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35" w:rsidRPr="00F55D35" w:rsidRDefault="00F55D35" w:rsidP="00F55D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5D3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5D35" w:rsidRPr="00F55D35" w:rsidRDefault="00F55D35" w:rsidP="00F55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538254-N-2018 z dnia 2018-04-04 r. </w:t>
      </w:r>
    </w:p>
    <w:p w:rsidR="00F55D35" w:rsidRPr="00F55D35" w:rsidRDefault="00F55D35" w:rsidP="00F5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55D35">
        <w:rPr>
          <w:rFonts w:ascii="Times New Roman" w:eastAsia="Times New Roman" w:hAnsi="Times New Roman" w:cs="Times New Roman"/>
          <w:sz w:val="32"/>
          <w:szCs w:val="32"/>
          <w:lang w:eastAsia="pl-PL"/>
        </w:rPr>
        <w:t>Gmina Grabowo: ,,Termomodernizacja budynków użyteczności publicznej Gminy Grabowo w zakresie docieplenia ścian i montażu instalacji fotowoltaicznej”</w:t>
      </w:r>
      <w:r w:rsidRPr="00F55D3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OGŁOSZENIE O ZAMÓWIENIU - Roboty budowlane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Podlaskiego na lata 2014-2020, Oś Priorytetowa V Gospodarka Niskoemisyjna, Działanie 5.3 Efektywność energetyczna w sektorze mieszkaniowym i budynkach użyteczności publicznej, Poddziałanie 5.3.1 Efektywność energetyczna w budynkach publicznych w tym budownictwo komunalne.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e-mail uggrabowo@interia.pl, faks 862 790 021.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http://www.grabowo.biuletyn.net/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55D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http://www.grabowo.biuletyn.net/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osobiście lub przesłać listownie w zamkniętej kopercie uniemożliwiającej jej odczyt bez uszkodzenia przed terminem otwarcia ofert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Sikorskiego 1, 18-507 Grabowo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,,Termomodernizacja budynków użyteczności publicznej Gminy Grabowo w zakresie docieplenia ścian i montażu instalacji fotowoltaicznej”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ZW.271.4.2018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55D35" w:rsidRPr="00F55D35" w:rsidRDefault="00F55D35" w:rsidP="00F5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55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1 - budynek administracyjny Urzędu Gminy Grabowo – docieplenie ścian piwnic i kondygnacji, docieplenie stropu nad ostatnia kondygnacją, wymiana krycia dachu, obróbek blacharskich i rynien, wykonanie instalacji odgromowej, montaż paneli fotowoltaicznych wraz z włączeniem do instalacji wewnętrznej obiektu Część 2 - budynek Zespołu Szkół w Grabowie – docieplenie ścian piwnic i kondygnacji, docieplenie w części stropu nad ostatnia kondygnacją, wymiana w części krycia dachu, wymiana obróbek blacharskich i rynien, wykonanie instalacji odgromowej, montaż paneli fotowoltaicznych wraz z włączeniem do instalacji wewnętrznej obiektu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45321000-3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45260000-7</w:t>
            </w:r>
          </w:p>
        </w:tc>
      </w:tr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55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55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5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2018-09-21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a) Wykonawca wykaże, że posiada: • Część 1 - budynek administracyjny Urzędu Gminy Grabowo – Wykonawca posiada środki finansowe lub zdolność kredytową w wysokości: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200 tys. zł • Część 2 - budynek Zespołu Szkół w Grabowie – Wykonawca posiada środki finansowe lub zdolność kredytową w wysokości: minimum 1 000 tys. zł. W przypadku składania oferty na realizację Części 1 i Części 2 - Wykonawca winien posiadać środki finansowe lub zdolność kredytową w wysokości: 1 200 tys. zł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w/w warunek za spełniony jeżeli: Część 1 - budynek administracyjny Urzędu Gminy Grabowo: . Wykonawca w okresie ostatnich pięciu lat przed upływem terminu składania ofert, a jeśli okres prowadzenia działalności jest krótszy – w tym okresie wykonał co najmniej jedną robotę budowlaną polegającą na budowie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instalacji fotowoltaicznej o wartości brutto robót nie mniejszej niż 100 tys. zł oraz roboty budowlane polegające na dociepleniu budynków o wartości brutto robót nie mniejszej niż 200 tys. zł; Część 2 - budynek Zespołu Szkół w Grabowie: Wykonawca w okresie ostatnich pięciu lat przed upływem terminu składania ofert, a jeśli okres prowadzenia działalności jest krótszy – w tym okresie wykonał co najmniej jedną robotę budowlaną polegającą na budowie instalacji fotowoltaicznej o wartości brutto robót nie mniejszej niż 300 tys. zł oraz roboty budowlane polegające na dociepleniu budynków o wartości brutto robót nie mniejszej niż 800 tys. zł Przy składaniu oferty na obie części wystarczające jest wykazanie zdolność techniczną dla warunków określonych dla części 2 - budynek Zespołu Szkół w Grabowie Wykonawca skieruje do realizacji zamówienia publicznego osobę - kierownika budowy posiadającego uprawnienia budowlane do kierowania robotami budowlanymi w specjalności instalacyjni elektrycznych. Zamawiający uzna warunek za spełniony jeżeli Wykonawca wykaże, że dysponuje n/w osobą: kierownikiem budowy posiadającym uprawnienia do kierowania robotami budowlanymi w specjalności instalacji elektrycznej, posiadającym doświadczenie w pełnieniu funkcji kierownika budowy/robót przy co najmniej jednej inwestycji związanej z budową instalacji fotowoltaicznych o wartości powyżej 100 tys. zł. - kierownika budowy posiadającego uprawnienia budowlane do kierowania robotami budowlanymi w specjalności konstrukcyjno-budowlanej. Zamawiający uzna warunek za spełniony jeżeli Wykonawca wykaże, że dysponuje n/w osobą: kierownikiem budowy posiadającym uprawnienia do kierowania robotami budowlanymi w specjalności konstrukcyjno-budowlanej, posiadającym doświadczenie w pełnieniu funkcji kierownika budowy/robót przy co najmniej jednej inwestycji związanej z robotami budowlanymi dotyczącymi docieplenia obiektów lub co najmniej jednej inwestycji związanej z budową, nadbudową lub przebudową obiektu budowlanego, jeżeli w zakresie wykonywane były prace docieplenia elewacji. Do wykazu osób należy dołączyć oświadczenie Wykonawcy, że zaproponowane osoby posiadają wymagane uprawnienia i przynależą do właściwej izby samorządu zawodowego jeżeli taki wymóg na te osoby nakłada ustawa Prawo budowlane. Zgodnie z art. 12a ustawy Prawo budowlane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ustawy, 2) dokument dotyczący podmiotu trzeciego, w celu wykazania braku istnienia wobec nich podstaw wykluczenia na podstawie art. 24 ust. 5 pkt 1 ustawy – jeżeli wykonawca polega na zdolnościach lub sytuacji innych podmiotów na zasadach określonych w art. 22a ustawy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informację banku lub spółdzielczej kasy oszczędnościowo-kredytowej potwierdzającej wysokość posiadanych środków finansowych lub zdolność kredytową wykonawcy, w okresie nie wcześniejszym niż 1 miesiąc przed upływem terminu składania ofert. Jeżeli z uzasadnionej przyczyny wykonawca nie może złożyć dokumentów dotyczących sytuacji finansowej wymaganej przez zamawiającego, może złożyć inny dokument, który w wystarczający sposób potwierdza spełnianie opisanego przez zamawiającego warunku udziału w postępowaniu. 2) 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uzasadnionych przyczyn o obiektywnym charakterze wykonawca nie jest w stanie uzyskać tych dokumentów – inne dokumenty. 3) wykaz osób, skierowanych przez wykonawcę do realizacji zamówienia do kierowania robotami budowlanymi, wraz z informacjami na temat ich kwalifikacji zawodowych, uprawnień, doświadczenia i wykształcenia niezbędnych do wykonania zamówienia publicznego, a także zakresu wykonywanych przez nie czynności oraz informację o podstawie dysponowania tymi osobami.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ofertowy; 2. pełnomocnictwo-jeśli dotyczy; 3. zobowiązanie podmiotu trzeciego- jeśli dotyczy; 4. dowód wniesienia wadium 5. Wykaz osób do punktacji - jeśli dotyczy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Część 1 - budynek administracyjnym Urzędu Gminy Grabowo – 8 000,00 zł PLN (słownie: osiem tysiące złotych) • Część 2 - budynek Zespołu Szkół w Grabowie – 35 000,00 zł (słownie: trzydzieści pięć tysięcy złotych) • Część 1 i Część 2 - łącznie 43 000,00 zł (słownie: czterdzieści trzy tysiące złotych) Wykonawca wnosi wadium w wybranej przez siebie, wymienionej poniżej, formie: 1) w pieniądzu, 2) w poręczeniach bankowych lub poręczeniach spółdzielczej kasy oszczędnościowo - kredytowej, z tym, że zobowiązanie kasy jest zobowiązaniem pieniężnym, 3) w gwarancjach bankowych, 4) w gwarancjach ubezpieczeniowych, 5) w poręczeniach udzielanych przez podmioty, o których mowa w art. 6b ust. 5 pkt 2 ustawy z dnia 9 listopada 2000 r. o utworzeniu Polskiej Agencji Rozwoju Przedsiębiorczości (Dz. U. z 2016 r., poz. 2260, zm. z 2017 r., poz. 1089).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55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gdy opóźnienie terminu wykonania przedmiotu Umowy nie jest zależne od Wykonawcy tj. siła wyższa (np.: klęska żywiołowa, niesprzyjające warunki atmosferyczne, wykopalisk archeologicznych). Termin ten zostaje wówczas przedłużony o czas trwania zaistniałych okoliczności – do czasu ustąpienia tych okoliczności. b) spowodowane wystąpieniem robót zamiennych lub dodatkowych, od wykonania których uzależnione jest wykonanie zamówienia podstawowego – jeżeli terminy ich zlecenia, rodzaj lub zakres, uniemożliwiają dotrzymanie pierwotnego terminu umownego, c) spowodowane koniecznością usunięcia istotnych błędów lub wprowadzenia istotnych zmian w dokumentacji projektowej – nie ujawnionych przed wszczęciem postępowania o udzielenie zamówienia publicznego d) zaistniałe w trakcie realizacji przedmiotu umowy tj. niewypały i niewybuchy, warunki atmosferyczne, warunki archeologiczne, geologiczne, hydrologiczne utrudniające lub uniemożliwiające terminowe wykonanie przedmiotu umowy, e) będące następstwem wstrzymania robót przez uprawnione organy z przyczyn nie wynikających z winy Wykonawcy lub będące następstwem działania organów administracji i innych podmiotów o kompetencjach zbliżonych do organów administracji, w szczególności eksploatatorów infrastruktury.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55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2018-04-19, godzina: 11:00,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73"/>
      </w:tblGrid>
      <w:tr w:rsidR="00F55D35" w:rsidRPr="00F55D35" w:rsidTr="00F55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prac termomodernizacyjnych w budynku Urzędu Gminy </w:t>
            </w:r>
          </w:p>
        </w:tc>
      </w:tr>
    </w:tbl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55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docieplenie ścian piwnic i kondygnacji, docieplenie stropu nad ostatnia kondygnacją, wymiana krycia dachu, obróbek blacharskich i rynien, wykonanie instalacji odgromowej, montaż paneli fotowoltaicznych wraz z włączeniem do instalacji wewnętrznej obiektu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>45321000-3, 45320000-6, 45260000-7, 45310000-3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2018-09-21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55D35" w:rsidRPr="00F55D35" w:rsidRDefault="00F55D35" w:rsidP="00F55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20"/>
      </w:tblGrid>
      <w:tr w:rsidR="00F55D35" w:rsidRPr="00F55D35" w:rsidTr="00F55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prac termomodernizacyjnych w budynku Zespołu Szkół</w:t>
            </w:r>
          </w:p>
        </w:tc>
      </w:tr>
    </w:tbl>
    <w:p w:rsidR="00F55D35" w:rsidRPr="00F55D35" w:rsidRDefault="00F55D35" w:rsidP="00F5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55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docieplenie ścian piwnic i kondygnacji, docieplenie w części stropu nad ostatnia kondygnacją, wymiana w części krycia dachu, wymiana obróbek blacharskich i rynien, wykonanie instalacji odgromowej, montaż paneli fotowoltaicznych wraz z włączeniem do instalacji wewnętrznej obiektu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t>45321000-3, 45320000-6, 45260000-7, 45310000-3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2018-09-21</w:t>
      </w: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55D35" w:rsidRPr="00F55D35" w:rsidTr="00F55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35" w:rsidRPr="00F55D35" w:rsidRDefault="00F55D35" w:rsidP="00F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55D35" w:rsidRPr="00F55D35" w:rsidRDefault="00F55D35" w:rsidP="00F55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D35" w:rsidRPr="00F55D35" w:rsidRDefault="00F55D35" w:rsidP="00F55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D35" w:rsidRPr="00F55D35" w:rsidRDefault="00F55D35" w:rsidP="00F55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5D35" w:rsidRPr="00F55D35" w:rsidTr="00F55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35" w:rsidRPr="00F55D35" w:rsidRDefault="00F55D35" w:rsidP="00F55D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5D35" w:rsidRPr="00F55D35" w:rsidRDefault="00F55D35" w:rsidP="00F55D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5D3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5D35" w:rsidRPr="00F55D35" w:rsidRDefault="00F55D35" w:rsidP="00F55D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5D3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5D35" w:rsidRPr="00F55D35" w:rsidRDefault="00F55D35" w:rsidP="00F55D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5D3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245BB" w:rsidRDefault="00802104"/>
    <w:sectPr w:rsidR="00B245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04" w:rsidRDefault="00802104" w:rsidP="00F55D35">
      <w:pPr>
        <w:spacing w:after="0" w:line="240" w:lineRule="auto"/>
      </w:pPr>
      <w:r>
        <w:separator/>
      </w:r>
    </w:p>
  </w:endnote>
  <w:endnote w:type="continuationSeparator" w:id="0">
    <w:p w:rsidR="00802104" w:rsidRDefault="00802104" w:rsidP="00F5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97279"/>
      <w:docPartObj>
        <w:docPartGallery w:val="Page Numbers (Bottom of Page)"/>
        <w:docPartUnique/>
      </w:docPartObj>
    </w:sdtPr>
    <w:sdtContent>
      <w:p w:rsidR="00F55D35" w:rsidRDefault="00F55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55D35" w:rsidRDefault="00F55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04" w:rsidRDefault="00802104" w:rsidP="00F55D35">
      <w:pPr>
        <w:spacing w:after="0" w:line="240" w:lineRule="auto"/>
      </w:pPr>
      <w:r>
        <w:separator/>
      </w:r>
    </w:p>
  </w:footnote>
  <w:footnote w:type="continuationSeparator" w:id="0">
    <w:p w:rsidR="00802104" w:rsidRDefault="00802104" w:rsidP="00F55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35"/>
    <w:rsid w:val="000528CE"/>
    <w:rsid w:val="00802104"/>
    <w:rsid w:val="00C14BC8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79BB-4CE3-45FE-88B5-17764F8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5D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5D3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5D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5D3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35"/>
  </w:style>
  <w:style w:type="paragraph" w:styleId="Stopka">
    <w:name w:val="footer"/>
    <w:basedOn w:val="Normalny"/>
    <w:link w:val="StopkaZnak"/>
    <w:uiPriority w:val="99"/>
    <w:unhideWhenUsed/>
    <w:rsid w:val="00F5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35"/>
  </w:style>
  <w:style w:type="paragraph" w:styleId="Tekstdymka">
    <w:name w:val="Balloon Text"/>
    <w:basedOn w:val="Normalny"/>
    <w:link w:val="TekstdymkaZnak"/>
    <w:uiPriority w:val="99"/>
    <w:semiHidden/>
    <w:unhideWhenUsed/>
    <w:rsid w:val="00F5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3904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2018-04-04T07:47:00Z</cp:lastPrinted>
  <dcterms:created xsi:type="dcterms:W3CDTF">2018-04-04T07:41:00Z</dcterms:created>
  <dcterms:modified xsi:type="dcterms:W3CDTF">2018-04-04T07:47:00Z</dcterms:modified>
</cp:coreProperties>
</file>