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35F6" w14:textId="77777777" w:rsidR="00A97A0C" w:rsidRPr="009E70EB" w:rsidRDefault="00A97A0C" w:rsidP="004F0826">
      <w:pPr>
        <w:keepNext/>
        <w:keepLines/>
        <w:spacing w:after="0" w:line="276" w:lineRule="auto"/>
        <w:jc w:val="right"/>
        <w:outlineLvl w:val="0"/>
        <w:rPr>
          <w:rFonts w:cstheme="minorHAnsi"/>
          <w:bCs/>
          <w:lang w:eastAsia="pl-PL"/>
        </w:rPr>
      </w:pPr>
      <w:r w:rsidRPr="009E70EB">
        <w:rPr>
          <w:rFonts w:cstheme="minorHAnsi"/>
          <w:bCs/>
          <w:lang w:eastAsia="pl-PL"/>
        </w:rPr>
        <w:t xml:space="preserve">Załącznik 1  </w:t>
      </w:r>
    </w:p>
    <w:p w14:paraId="2F60E89F" w14:textId="29D63190" w:rsidR="00A97A0C" w:rsidRPr="009E70EB" w:rsidRDefault="00A97A0C" w:rsidP="004F0826">
      <w:pPr>
        <w:keepNext/>
        <w:keepLines/>
        <w:spacing w:after="0" w:line="276" w:lineRule="auto"/>
        <w:jc w:val="right"/>
        <w:outlineLvl w:val="0"/>
        <w:rPr>
          <w:rFonts w:cstheme="minorHAnsi"/>
          <w:bCs/>
          <w:lang w:eastAsia="pl-PL"/>
        </w:rPr>
      </w:pPr>
      <w:r w:rsidRPr="009E70EB">
        <w:rPr>
          <w:rFonts w:cstheme="minorHAnsi"/>
          <w:bCs/>
          <w:lang w:eastAsia="pl-PL"/>
        </w:rPr>
        <w:t xml:space="preserve">                                                                            do Zarządzenia Wójta Gminy </w:t>
      </w:r>
      <w:r w:rsidR="00D3566A" w:rsidRPr="009E70EB">
        <w:rPr>
          <w:rFonts w:cstheme="minorHAnsi"/>
          <w:bCs/>
          <w:lang w:eastAsia="pl-PL"/>
        </w:rPr>
        <w:t>Grabowo</w:t>
      </w:r>
    </w:p>
    <w:p w14:paraId="33C8F5D4" w14:textId="1F2DDD29" w:rsidR="00A97A0C" w:rsidRPr="009E70EB" w:rsidRDefault="00A97A0C" w:rsidP="004F0826">
      <w:pPr>
        <w:keepNext/>
        <w:keepLines/>
        <w:spacing w:after="0" w:line="276" w:lineRule="auto"/>
        <w:jc w:val="right"/>
        <w:outlineLvl w:val="0"/>
        <w:rPr>
          <w:rFonts w:cstheme="minorHAnsi"/>
          <w:bCs/>
          <w:lang w:eastAsia="pl-PL"/>
        </w:rPr>
      </w:pPr>
      <w:r w:rsidRPr="009E70EB">
        <w:rPr>
          <w:rFonts w:cstheme="minorHAnsi"/>
          <w:bCs/>
          <w:lang w:eastAsia="pl-PL"/>
        </w:rPr>
        <w:t xml:space="preserve"> Nr </w:t>
      </w:r>
      <w:r w:rsidR="00D3566A" w:rsidRPr="009E70EB">
        <w:rPr>
          <w:rFonts w:cstheme="minorHAnsi"/>
          <w:bCs/>
          <w:lang w:eastAsia="pl-PL"/>
        </w:rPr>
        <w:t>58/24</w:t>
      </w:r>
    </w:p>
    <w:p w14:paraId="3F8B863B" w14:textId="7FF77CE3" w:rsidR="00A97A0C" w:rsidRPr="009E70EB" w:rsidRDefault="00A97A0C" w:rsidP="004F0826">
      <w:pPr>
        <w:keepNext/>
        <w:keepLines/>
        <w:spacing w:after="0" w:line="276" w:lineRule="auto"/>
        <w:jc w:val="right"/>
        <w:outlineLvl w:val="0"/>
        <w:rPr>
          <w:rFonts w:cstheme="minorHAnsi"/>
          <w:bCs/>
          <w:lang w:eastAsia="pl-PL"/>
        </w:rPr>
      </w:pPr>
      <w:r w:rsidRPr="009E70EB">
        <w:rPr>
          <w:rFonts w:cstheme="minorHAnsi"/>
          <w:bCs/>
          <w:lang w:eastAsia="pl-PL"/>
        </w:rPr>
        <w:t xml:space="preserve"> z dnia </w:t>
      </w:r>
      <w:r w:rsidR="00D3566A" w:rsidRPr="009E70EB">
        <w:rPr>
          <w:rFonts w:cstheme="minorHAnsi"/>
          <w:bCs/>
          <w:lang w:eastAsia="pl-PL"/>
        </w:rPr>
        <w:t>23</w:t>
      </w:r>
      <w:r w:rsidR="00887164">
        <w:rPr>
          <w:rFonts w:cstheme="minorHAnsi"/>
          <w:bCs/>
          <w:lang w:eastAsia="pl-PL"/>
        </w:rPr>
        <w:t xml:space="preserve"> grudnia</w:t>
      </w:r>
      <w:r w:rsidR="00887164" w:rsidRPr="009E70EB">
        <w:rPr>
          <w:rFonts w:cstheme="minorHAnsi"/>
          <w:bCs/>
          <w:lang w:eastAsia="pl-PL"/>
        </w:rPr>
        <w:t xml:space="preserve"> </w:t>
      </w:r>
      <w:r w:rsidR="00D3566A" w:rsidRPr="009E70EB">
        <w:rPr>
          <w:rFonts w:cstheme="minorHAnsi"/>
          <w:bCs/>
          <w:lang w:eastAsia="pl-PL"/>
        </w:rPr>
        <w:t>2024 r.</w:t>
      </w:r>
    </w:p>
    <w:p w14:paraId="66A95275"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44A3354B"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444064C0"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7565DFCE"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3FC31673"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3A40FFC3"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6AA0A857"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3066FCE7"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7A0107F3"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6047DBAB" w14:textId="77777777" w:rsidR="00A97A0C" w:rsidRPr="009E70EB" w:rsidRDefault="00A97A0C"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p>
    <w:p w14:paraId="46584D88" w14:textId="1AF68C2F" w:rsidR="00A97A0C" w:rsidRPr="009E70EB" w:rsidRDefault="00D3566A" w:rsidP="004F0826">
      <w:pPr>
        <w:suppressAutoHyphens/>
        <w:autoSpaceDE w:val="0"/>
        <w:autoSpaceDN w:val="0"/>
        <w:adjustRightInd w:val="0"/>
        <w:spacing w:after="0" w:line="276" w:lineRule="auto"/>
        <w:contextualSpacing/>
        <w:jc w:val="center"/>
        <w:rPr>
          <w:rFonts w:eastAsia="NSimSun" w:cstheme="minorHAnsi"/>
          <w:b/>
          <w:bCs/>
          <w:kern w:val="1"/>
          <w:lang w:eastAsia="zh-CN" w:bidi="hi-IN"/>
        </w:rPr>
      </w:pPr>
      <w:r w:rsidRPr="009E70EB">
        <w:rPr>
          <w:rFonts w:eastAsia="NSimSun" w:cstheme="minorHAnsi"/>
          <w:b/>
          <w:bCs/>
          <w:kern w:val="1"/>
          <w:lang w:eastAsia="zh-CN" w:bidi="hi-IN"/>
        </w:rPr>
        <w:t xml:space="preserve">PROCEDURA PRZYJMOWANIA ZGŁOSZEŃ ZEWNĘTRZNYCH ORAZ PODEJMOWANIA DZIAŁAŃ NASTĘPCZYCH </w:t>
      </w:r>
      <w:r w:rsidRPr="009E70EB">
        <w:rPr>
          <w:rFonts w:eastAsia="NSimSun" w:cstheme="minorHAnsi"/>
          <w:b/>
          <w:bCs/>
          <w:kern w:val="1"/>
          <w:lang w:eastAsia="zh-CN" w:bidi="hi-IN"/>
        </w:rPr>
        <w:br/>
        <w:t>W URZĘDZIE GMINY GRABOWO</w:t>
      </w:r>
    </w:p>
    <w:p w14:paraId="36F4EF5F" w14:textId="77777777" w:rsidR="0007604B" w:rsidRPr="009E70EB" w:rsidRDefault="0007604B" w:rsidP="004F0826">
      <w:pPr>
        <w:spacing w:after="0" w:line="276" w:lineRule="auto"/>
        <w:jc w:val="center"/>
        <w:rPr>
          <w:rFonts w:eastAsia="Calibri" w:cstheme="minorHAnsi"/>
          <w:noProof/>
        </w:rPr>
      </w:pPr>
    </w:p>
    <w:p w14:paraId="6D8FEFF1" w14:textId="77777777" w:rsidR="0007604B" w:rsidRPr="009E70EB" w:rsidRDefault="0007604B" w:rsidP="004F0826">
      <w:pPr>
        <w:spacing w:after="0" w:line="276" w:lineRule="auto"/>
        <w:jc w:val="center"/>
        <w:rPr>
          <w:rFonts w:eastAsia="Calibri" w:cstheme="minorHAnsi"/>
          <w:noProof/>
        </w:rPr>
      </w:pPr>
    </w:p>
    <w:p w14:paraId="613D4E43" w14:textId="07F05A54" w:rsidR="0007604B" w:rsidRPr="009E70EB" w:rsidRDefault="0007604B" w:rsidP="004F0826">
      <w:pPr>
        <w:spacing w:line="276" w:lineRule="auto"/>
        <w:rPr>
          <w:rFonts w:cstheme="minorHAnsi"/>
        </w:rPr>
      </w:pPr>
    </w:p>
    <w:p w14:paraId="4E1EB57C" w14:textId="77777777" w:rsidR="0007604B" w:rsidRPr="009E70EB" w:rsidRDefault="0007604B" w:rsidP="004F0826">
      <w:pPr>
        <w:spacing w:after="0" w:line="276" w:lineRule="auto"/>
        <w:rPr>
          <w:rFonts w:eastAsia="Times New Roman" w:cstheme="minorHAnsi"/>
          <w:lang w:eastAsia="pl-PL"/>
        </w:rPr>
      </w:pPr>
    </w:p>
    <w:p w14:paraId="0B25398E" w14:textId="77777777" w:rsidR="0007604B" w:rsidRPr="009E70EB" w:rsidRDefault="0007604B"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51FAE1FE"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20BCC037"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0426C9E3"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5F1BBD04"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462F1B18"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182F3CFD"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243F5DD3" w14:textId="77777777" w:rsidR="00650BF3" w:rsidRPr="009E70EB" w:rsidRDefault="00650BF3" w:rsidP="004F0826">
      <w:pPr>
        <w:shd w:val="clear" w:color="auto" w:fill="FFFFFF"/>
        <w:suppressAutoHyphens/>
        <w:autoSpaceDE w:val="0"/>
        <w:autoSpaceDN w:val="0"/>
        <w:adjustRightInd w:val="0"/>
        <w:spacing w:before="120" w:after="0" w:line="276" w:lineRule="auto"/>
        <w:rPr>
          <w:rFonts w:eastAsia="Calibri" w:cstheme="minorHAnsi"/>
          <w:b/>
          <w:bCs/>
        </w:rPr>
      </w:pPr>
    </w:p>
    <w:p w14:paraId="2DFF1F07"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2F560BF0"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1314B91A" w14:textId="77777777" w:rsidR="00650BF3" w:rsidRPr="009E70EB" w:rsidRDefault="00650BF3"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09B1FD97" w14:textId="77777777" w:rsidR="00A97A0C" w:rsidRPr="009E70EB" w:rsidRDefault="00A97A0C"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7FCF9671" w14:textId="77777777" w:rsidR="00A97A0C" w:rsidRPr="009E70EB" w:rsidRDefault="00A97A0C" w:rsidP="004F0826">
      <w:pPr>
        <w:shd w:val="clear" w:color="auto" w:fill="FFFFFF"/>
        <w:suppressAutoHyphens/>
        <w:autoSpaceDE w:val="0"/>
        <w:autoSpaceDN w:val="0"/>
        <w:adjustRightInd w:val="0"/>
        <w:spacing w:before="120" w:after="0" w:line="276" w:lineRule="auto"/>
        <w:ind w:left="426"/>
        <w:rPr>
          <w:rFonts w:eastAsia="Calibri" w:cstheme="minorHAnsi"/>
          <w:b/>
          <w:bCs/>
        </w:rPr>
      </w:pPr>
    </w:p>
    <w:p w14:paraId="1D0DD5CA" w14:textId="3F7BE402" w:rsidR="00650BF3" w:rsidRPr="009E70EB" w:rsidRDefault="00D3566A" w:rsidP="004F0826">
      <w:pPr>
        <w:shd w:val="clear" w:color="auto" w:fill="FFFFFF"/>
        <w:suppressAutoHyphens/>
        <w:autoSpaceDE w:val="0"/>
        <w:autoSpaceDN w:val="0"/>
        <w:adjustRightInd w:val="0"/>
        <w:spacing w:before="120" w:after="0" w:line="276" w:lineRule="auto"/>
        <w:ind w:left="426"/>
        <w:jc w:val="center"/>
        <w:rPr>
          <w:rFonts w:eastAsia="Calibri" w:cstheme="minorHAnsi"/>
          <w:b/>
          <w:bCs/>
        </w:rPr>
        <w:sectPr w:rsidR="00650BF3" w:rsidRPr="009E70EB" w:rsidSect="003860CD">
          <w:pgSz w:w="11906" w:h="16838"/>
          <w:pgMar w:top="1417" w:right="1417" w:bottom="1417" w:left="1417" w:header="708" w:footer="0" w:gutter="0"/>
          <w:cols w:space="708"/>
          <w:docGrid w:linePitch="360"/>
        </w:sectPr>
      </w:pPr>
      <w:r w:rsidRPr="009E70EB">
        <w:rPr>
          <w:rFonts w:eastAsia="Calibri" w:cstheme="minorHAnsi"/>
          <w:b/>
          <w:bCs/>
        </w:rPr>
        <w:t>Grabowo</w:t>
      </w:r>
      <w:r w:rsidR="00650BF3" w:rsidRPr="009E70EB">
        <w:rPr>
          <w:rFonts w:eastAsia="Calibri" w:cstheme="minorHAnsi"/>
          <w:b/>
          <w:bCs/>
        </w:rPr>
        <w:t xml:space="preserve"> 2024</w:t>
      </w:r>
      <w:r w:rsidRPr="009E70EB">
        <w:rPr>
          <w:rFonts w:eastAsia="Calibri" w:cstheme="minorHAnsi"/>
          <w:b/>
          <w:bCs/>
        </w:rPr>
        <w:t xml:space="preserve"> </w:t>
      </w:r>
      <w:r w:rsidR="00650BF3" w:rsidRPr="009E70EB">
        <w:rPr>
          <w:rFonts w:eastAsia="Calibri" w:cstheme="minorHAnsi"/>
          <w:b/>
          <w:bCs/>
        </w:rPr>
        <w:t>r</w:t>
      </w:r>
      <w:r w:rsidRPr="009E70EB">
        <w:rPr>
          <w:rFonts w:eastAsia="Calibri" w:cstheme="minorHAnsi"/>
          <w:b/>
          <w:bCs/>
        </w:rPr>
        <w:t>.</w:t>
      </w:r>
    </w:p>
    <w:p w14:paraId="2E1DB874"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lastRenderedPageBreak/>
        <w:t>Rozdział 1</w:t>
      </w:r>
    </w:p>
    <w:p w14:paraId="453A1900"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Przepisy ogólne</w:t>
      </w:r>
    </w:p>
    <w:p w14:paraId="60DDED30" w14:textId="6D2215B1" w:rsidR="0007604B" w:rsidRPr="009E70EB" w:rsidRDefault="0007604B" w:rsidP="004F0826">
      <w:pPr>
        <w:spacing w:before="240" w:after="0" w:line="276" w:lineRule="auto"/>
        <w:ind w:firstLine="567"/>
        <w:jc w:val="both"/>
        <w:rPr>
          <w:rFonts w:eastAsia="Calibri" w:cstheme="minorHAnsi"/>
        </w:rPr>
      </w:pPr>
      <w:r w:rsidRPr="009E70EB">
        <w:rPr>
          <w:rFonts w:eastAsia="Calibri" w:cstheme="minorHAnsi"/>
          <w:b/>
        </w:rPr>
        <w:t xml:space="preserve">§ 1. </w:t>
      </w:r>
      <w:r w:rsidR="001D0B7D" w:rsidRPr="009E70EB">
        <w:rPr>
          <w:rFonts w:eastAsia="Calibri" w:cstheme="minorHAnsi"/>
        </w:rPr>
        <w:t xml:space="preserve">Procedura </w:t>
      </w:r>
      <w:r w:rsidRPr="009E70EB">
        <w:rPr>
          <w:rFonts w:eastAsia="Calibri" w:cstheme="minorHAnsi"/>
        </w:rPr>
        <w:t xml:space="preserve"> zgłoszeń </w:t>
      </w:r>
      <w:r w:rsidR="00A97A0C" w:rsidRPr="009E70EB">
        <w:rPr>
          <w:rFonts w:eastAsia="Calibri" w:cstheme="minorHAnsi"/>
        </w:rPr>
        <w:t>zewnętrznych</w:t>
      </w:r>
      <w:r w:rsidRPr="009E70EB">
        <w:rPr>
          <w:rFonts w:eastAsia="Calibri" w:cstheme="minorHAnsi"/>
        </w:rPr>
        <w:t xml:space="preserve"> naruszania prawa i działań następczych w </w:t>
      </w:r>
      <w:r w:rsidR="00916EC1" w:rsidRPr="009E70EB">
        <w:rPr>
          <w:rFonts w:eastAsia="NSimSun" w:cstheme="minorHAnsi"/>
          <w:kern w:val="1"/>
          <w:lang w:eastAsia="zh-CN" w:bidi="hi-IN"/>
        </w:rPr>
        <w:t>Urzędzie</w:t>
      </w:r>
      <w:r w:rsidR="00A97A0C" w:rsidRPr="009E70EB">
        <w:rPr>
          <w:rFonts w:eastAsia="NSimSun" w:cstheme="minorHAnsi"/>
          <w:kern w:val="1"/>
          <w:lang w:eastAsia="zh-CN" w:bidi="hi-IN"/>
        </w:rPr>
        <w:t xml:space="preserve"> Gminy </w:t>
      </w:r>
      <w:r w:rsidR="00916EC1" w:rsidRPr="009E70EB">
        <w:rPr>
          <w:rFonts w:eastAsia="NSimSun" w:cstheme="minorHAnsi"/>
          <w:kern w:val="1"/>
          <w:lang w:eastAsia="zh-CN" w:bidi="hi-IN"/>
        </w:rPr>
        <w:t>Grabowo</w:t>
      </w:r>
      <w:r w:rsidR="001D0B7D" w:rsidRPr="009E70EB">
        <w:rPr>
          <w:rFonts w:eastAsia="Calibri" w:cstheme="minorHAnsi"/>
        </w:rPr>
        <w:t>, zwana</w:t>
      </w:r>
      <w:r w:rsidRPr="009E70EB">
        <w:rPr>
          <w:rFonts w:eastAsia="Calibri" w:cstheme="minorHAnsi"/>
        </w:rPr>
        <w:t xml:space="preserve"> dalej </w:t>
      </w:r>
      <w:r w:rsidR="001D0B7D" w:rsidRPr="009E70EB">
        <w:rPr>
          <w:rFonts w:eastAsia="Calibri" w:cstheme="minorHAnsi"/>
        </w:rPr>
        <w:t>Procedurą</w:t>
      </w:r>
      <w:r w:rsidRPr="009E70EB">
        <w:rPr>
          <w:rFonts w:eastAsia="Calibri" w:cstheme="minorHAnsi"/>
        </w:rPr>
        <w:t>, określa:</w:t>
      </w:r>
    </w:p>
    <w:p w14:paraId="28C5B517" w14:textId="1A0D6660"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zakres dziedzinowy zgłoszeń naruszenia prawa, podlegający rozpatrywaniu zgodnie</w:t>
      </w:r>
      <w:r w:rsidR="00E264FF" w:rsidRPr="009E70EB">
        <w:rPr>
          <w:rFonts w:eastAsia="Calibri" w:cstheme="minorHAnsi"/>
        </w:rPr>
        <w:t xml:space="preserve"> </w:t>
      </w:r>
      <w:r w:rsidRPr="009E70EB">
        <w:rPr>
          <w:rFonts w:eastAsia="Calibri" w:cstheme="minorHAnsi"/>
        </w:rPr>
        <w:t xml:space="preserve">z zasadami określonymi w </w:t>
      </w:r>
      <w:r w:rsidR="001D0B7D" w:rsidRPr="009E70EB">
        <w:rPr>
          <w:rFonts w:eastAsia="Calibri" w:cstheme="minorHAnsi"/>
        </w:rPr>
        <w:t>Procedurze</w:t>
      </w:r>
      <w:r w:rsidRPr="009E70EB">
        <w:rPr>
          <w:rFonts w:eastAsia="Calibri" w:cstheme="minorHAnsi"/>
        </w:rPr>
        <w:t xml:space="preserve">; </w:t>
      </w:r>
    </w:p>
    <w:p w14:paraId="43C0F957" w14:textId="633AE203"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 xml:space="preserve">sposoby przekazywania zgłoszeń z wykorzystaniem kanału </w:t>
      </w:r>
      <w:r w:rsidR="00EF2C67" w:rsidRPr="009E70EB">
        <w:rPr>
          <w:rFonts w:eastAsia="Calibri" w:cstheme="minorHAnsi"/>
        </w:rPr>
        <w:t>zewnętrznych</w:t>
      </w:r>
      <w:r w:rsidRPr="009E70EB">
        <w:rPr>
          <w:rFonts w:eastAsia="Calibri" w:cstheme="minorHAnsi"/>
        </w:rPr>
        <w:t>;</w:t>
      </w:r>
    </w:p>
    <w:p w14:paraId="5D2A4B1B"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osoby uprawnione do zgłoszenia naruszenia prawa;</w:t>
      </w:r>
    </w:p>
    <w:p w14:paraId="3A90361B"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warunki nadania statusu sygnalisty;</w:t>
      </w:r>
    </w:p>
    <w:p w14:paraId="497887D8"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organizację przyjmowania i weryfikacji zgłoszeń naruszenia prawa;</w:t>
      </w:r>
    </w:p>
    <w:p w14:paraId="300041BC" w14:textId="738DDFC6"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działania podejmowane przez pracodawcę w celu zweryfikowania informacji</w:t>
      </w:r>
      <w:r w:rsidR="00E264FF" w:rsidRPr="009E70EB">
        <w:rPr>
          <w:rFonts w:eastAsia="Calibri" w:cstheme="minorHAnsi"/>
        </w:rPr>
        <w:t xml:space="preserve"> </w:t>
      </w:r>
      <w:r w:rsidRPr="009E70EB">
        <w:rPr>
          <w:rFonts w:eastAsia="Calibri" w:cstheme="minorHAnsi"/>
        </w:rPr>
        <w:t>o naruszeniach prawa;</w:t>
      </w:r>
    </w:p>
    <w:p w14:paraId="14E6A217"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zasady ochrony sygnalistów i osób uprawnionych do objęcia ochroną;</w:t>
      </w:r>
    </w:p>
    <w:p w14:paraId="6EE50932"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podejmowanie działań następczych oraz związanego z tym przetwarzania danych osobowych;</w:t>
      </w:r>
    </w:p>
    <w:p w14:paraId="639EAFE2" w14:textId="77777777" w:rsidR="0007604B" w:rsidRPr="009E70EB" w:rsidRDefault="0007604B" w:rsidP="004F0826">
      <w:pPr>
        <w:numPr>
          <w:ilvl w:val="0"/>
          <w:numId w:val="10"/>
        </w:numPr>
        <w:spacing w:after="0" w:line="276" w:lineRule="auto"/>
        <w:ind w:left="426" w:hanging="426"/>
        <w:contextualSpacing/>
        <w:jc w:val="both"/>
        <w:rPr>
          <w:rFonts w:eastAsia="Calibri" w:cstheme="minorHAnsi"/>
        </w:rPr>
      </w:pPr>
      <w:r w:rsidRPr="009E70EB">
        <w:rPr>
          <w:rFonts w:eastAsia="Calibri" w:cstheme="minorHAnsi"/>
        </w:rPr>
        <w:t>rodzaje zabronionych działań odwetowych;</w:t>
      </w:r>
    </w:p>
    <w:p w14:paraId="59CE6085" w14:textId="77777777" w:rsidR="0007604B" w:rsidRPr="009E70EB" w:rsidRDefault="0007604B" w:rsidP="004F0826">
      <w:pPr>
        <w:numPr>
          <w:ilvl w:val="0"/>
          <w:numId w:val="10"/>
        </w:numPr>
        <w:spacing w:after="0" w:line="276" w:lineRule="auto"/>
        <w:ind w:left="426" w:hanging="568"/>
        <w:contextualSpacing/>
        <w:jc w:val="both"/>
        <w:rPr>
          <w:rFonts w:eastAsia="Calibri" w:cstheme="minorHAnsi"/>
        </w:rPr>
      </w:pPr>
      <w:r w:rsidRPr="009E70EB">
        <w:rPr>
          <w:rFonts w:eastAsia="Calibri" w:cstheme="minorHAnsi"/>
        </w:rPr>
        <w:t>prowadzenie rejestru zgłoszeń;</w:t>
      </w:r>
    </w:p>
    <w:p w14:paraId="5D59ABFA" w14:textId="77777777" w:rsidR="0007604B" w:rsidRPr="009E70EB" w:rsidRDefault="0007604B" w:rsidP="004F0826">
      <w:pPr>
        <w:numPr>
          <w:ilvl w:val="0"/>
          <w:numId w:val="10"/>
        </w:numPr>
        <w:spacing w:after="0" w:line="276" w:lineRule="auto"/>
        <w:ind w:left="426" w:hanging="568"/>
        <w:contextualSpacing/>
        <w:jc w:val="both"/>
        <w:rPr>
          <w:rFonts w:eastAsia="Calibri" w:cstheme="minorHAnsi"/>
        </w:rPr>
      </w:pPr>
      <w:r w:rsidRPr="009E70EB">
        <w:rPr>
          <w:rFonts w:eastAsia="Calibri" w:cstheme="minorHAnsi"/>
        </w:rPr>
        <w:t>zasady odpowiedzialności za nieprawdziwe zgłoszenia;</w:t>
      </w:r>
    </w:p>
    <w:p w14:paraId="5427719B" w14:textId="77777777" w:rsidR="0007604B" w:rsidRPr="009E70EB" w:rsidRDefault="0007604B" w:rsidP="004F0826">
      <w:pPr>
        <w:numPr>
          <w:ilvl w:val="0"/>
          <w:numId w:val="10"/>
        </w:numPr>
        <w:spacing w:after="0" w:line="276" w:lineRule="auto"/>
        <w:ind w:left="426" w:hanging="568"/>
        <w:contextualSpacing/>
        <w:jc w:val="both"/>
        <w:rPr>
          <w:rFonts w:eastAsia="Calibri" w:cstheme="minorHAnsi"/>
        </w:rPr>
      </w:pPr>
      <w:r w:rsidRPr="009E70EB">
        <w:rPr>
          <w:rFonts w:eastAsia="Calibri" w:cstheme="minorHAnsi"/>
        </w:rPr>
        <w:t>pouczenia o możliwościach składania naruszeń prawa poza kanałem wewnętrznym.</w:t>
      </w:r>
    </w:p>
    <w:p w14:paraId="083E34B5" w14:textId="77777777" w:rsidR="0007604B" w:rsidRPr="009E70EB" w:rsidRDefault="0007604B" w:rsidP="004F0826">
      <w:pPr>
        <w:spacing w:after="0" w:line="276" w:lineRule="auto"/>
        <w:ind w:left="708"/>
        <w:jc w:val="both"/>
        <w:rPr>
          <w:rFonts w:eastAsia="Calibri" w:cstheme="minorHAnsi"/>
        </w:rPr>
      </w:pPr>
    </w:p>
    <w:p w14:paraId="5578BEB9" w14:textId="2687941F" w:rsidR="0007604B" w:rsidRPr="009E70EB" w:rsidRDefault="0007604B" w:rsidP="004F0826">
      <w:pPr>
        <w:tabs>
          <w:tab w:val="left" w:pos="567"/>
        </w:tabs>
        <w:spacing w:after="240" w:line="276" w:lineRule="auto"/>
        <w:rPr>
          <w:rFonts w:eastAsia="Calibri" w:cstheme="minorHAnsi"/>
          <w:b/>
        </w:rPr>
      </w:pPr>
      <w:r w:rsidRPr="009E70EB">
        <w:rPr>
          <w:rFonts w:eastAsia="Calibri" w:cstheme="minorHAnsi"/>
        </w:rPr>
        <w:t xml:space="preserve">         </w:t>
      </w:r>
      <w:r w:rsidRPr="009E70EB">
        <w:rPr>
          <w:rFonts w:eastAsia="Calibri" w:cstheme="minorHAnsi"/>
          <w:b/>
        </w:rPr>
        <w:t xml:space="preserve">§ 2. </w:t>
      </w:r>
      <w:r w:rsidRPr="009E70EB">
        <w:rPr>
          <w:rFonts w:eastAsia="Calibri" w:cstheme="minorHAnsi"/>
        </w:rPr>
        <w:t xml:space="preserve">Ilekroć w </w:t>
      </w:r>
      <w:r w:rsidR="001D0B7D" w:rsidRPr="009E70EB">
        <w:rPr>
          <w:rFonts w:eastAsia="Calibri" w:cstheme="minorHAnsi"/>
        </w:rPr>
        <w:t>Procedurze</w:t>
      </w:r>
      <w:r w:rsidRPr="009E70EB">
        <w:rPr>
          <w:rFonts w:eastAsia="Calibri" w:cstheme="minorHAnsi"/>
        </w:rPr>
        <w:t xml:space="preserve"> jest mowa o:</w:t>
      </w:r>
    </w:p>
    <w:p w14:paraId="17294766" w14:textId="6F858B83" w:rsidR="00E31D01" w:rsidRPr="009E70EB" w:rsidRDefault="00F015D6" w:rsidP="004F0826">
      <w:pPr>
        <w:spacing w:after="0" w:line="276" w:lineRule="auto"/>
        <w:contextualSpacing/>
        <w:jc w:val="both"/>
        <w:rPr>
          <w:rFonts w:eastAsia="Times New Roman" w:cstheme="minorHAnsi"/>
          <w:lang w:eastAsia="pl-PL"/>
        </w:rPr>
      </w:pPr>
      <w:r w:rsidRPr="009E70EB">
        <w:rPr>
          <w:rFonts w:eastAsia="Times New Roman" w:cstheme="minorHAnsi"/>
          <w:lang w:eastAsia="pl-PL"/>
        </w:rPr>
        <w:t>1)</w:t>
      </w:r>
      <w:r w:rsidR="000473FE" w:rsidRPr="009E70EB">
        <w:rPr>
          <w:rFonts w:eastAsia="Times New Roman" w:cstheme="minorHAnsi"/>
          <w:lang w:eastAsia="pl-PL"/>
        </w:rPr>
        <w:t>Wójcie</w:t>
      </w:r>
      <w:r w:rsidR="0007604B" w:rsidRPr="009E70EB">
        <w:rPr>
          <w:rFonts w:eastAsia="Times New Roman" w:cstheme="minorHAnsi"/>
          <w:lang w:eastAsia="pl-PL"/>
        </w:rPr>
        <w:t xml:space="preserve"> – należy przez to rozumieć </w:t>
      </w:r>
      <w:r w:rsidR="00EF2C67" w:rsidRPr="009E70EB">
        <w:rPr>
          <w:rFonts w:eastAsia="Calibri" w:cstheme="minorHAnsi"/>
        </w:rPr>
        <w:t xml:space="preserve">Wójta Gminy </w:t>
      </w:r>
      <w:r w:rsidR="00916EC1" w:rsidRPr="009E70EB">
        <w:rPr>
          <w:rFonts w:eastAsia="Calibri" w:cstheme="minorHAnsi"/>
        </w:rPr>
        <w:t>Grabowo</w:t>
      </w:r>
      <w:r w:rsidR="0007604B" w:rsidRPr="009E70EB">
        <w:rPr>
          <w:rFonts w:eastAsia="Times New Roman" w:cstheme="minorHAnsi"/>
          <w:lang w:eastAsia="pl-PL"/>
        </w:rPr>
        <w:t>;</w:t>
      </w:r>
    </w:p>
    <w:p w14:paraId="1ED56D71" w14:textId="77777777" w:rsidR="004F0826" w:rsidRPr="009E70EB" w:rsidRDefault="004F0826" w:rsidP="004F0826">
      <w:pPr>
        <w:spacing w:after="0" w:line="276" w:lineRule="auto"/>
        <w:contextualSpacing/>
        <w:jc w:val="both"/>
        <w:rPr>
          <w:rFonts w:eastAsia="Times New Roman" w:cstheme="minorHAnsi"/>
          <w:lang w:eastAsia="pl-PL"/>
        </w:rPr>
      </w:pPr>
    </w:p>
    <w:p w14:paraId="04986537" w14:textId="1F143515"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2)działaniu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7A1B40BD"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2B62B91A" w14:textId="02CEFC97"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3)działaniu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590D7983"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0563DEB5" w14:textId="3C30C2FD"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4) 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 </w:t>
      </w:r>
    </w:p>
    <w:p w14:paraId="7156839E"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63638B6F" w14:textId="3615B73A"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lastRenderedPageBreak/>
        <w:t xml:space="preserve">5) informacji zwrotnej – należy przez to rozumieć przekazaną sygnaliście informację na temat planowanych lub podjętych działań następczych i powodów takich działań; </w:t>
      </w:r>
    </w:p>
    <w:p w14:paraId="0202171C"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7CE91EAD" w14:textId="4990CA2D"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6) 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 </w:t>
      </w:r>
    </w:p>
    <w:p w14:paraId="3A05908F"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164ACEA2" w14:textId="7013F844"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7) 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w:t>
      </w:r>
      <w:r w:rsidR="009761CA" w:rsidRPr="009E70EB">
        <w:rPr>
          <w:rFonts w:cstheme="minorHAnsi"/>
          <w:color w:val="000000"/>
        </w:rPr>
        <w:t>Dz.U.2024.928).</w:t>
      </w:r>
      <w:r w:rsidRPr="009E70EB">
        <w:rPr>
          <w:rFonts w:cstheme="minorHAnsi"/>
          <w:color w:val="000000"/>
        </w:rPr>
        <w:t xml:space="preserve"> </w:t>
      </w:r>
    </w:p>
    <w:p w14:paraId="236D195F"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07A606E5" w14:textId="3971549F"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8) 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7A47DBE7"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0763348B" w14:textId="5AD02ADB"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9) osobie pomagającej w dokonaniu zgłoszenia – należy przez to rozumieć osobę fizyczną, która pomaga sygnaliście w zgłoszeniu lub ujawnieniu publicznym w kontekście związanym z pracą i której pomoc nie powinna zostać ujawniona; </w:t>
      </w:r>
    </w:p>
    <w:p w14:paraId="02A95C0B"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03E37890" w14:textId="17A74FC7"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10) osobie powiązanej z sygnalistą – należy przez to rozumieć osobę fizyczną, która może doświadczyć działań odwetowych, w tym współpracownika lub osobę najbliższą sygnalisty w rozumieniu art. 115 § 11 ustawy z dnia 6 czerwca 1997 r. – Kodeks karny (Dz. U. z 2024 r. poz. 17); </w:t>
      </w:r>
    </w:p>
    <w:p w14:paraId="52B8B86B"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4894EB67" w14:textId="108C098E"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11) podmiocie prawnym – należy przez to rozumieć podmiot prywatny lub podmiot publiczny; </w:t>
      </w:r>
    </w:p>
    <w:p w14:paraId="5935283C"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1417A603" w14:textId="1B1BC226"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12) podmiocie prywatnym – należy przez to rozumieć osobę fizyczną prowadzącą działalność gospodarczą, osobę prawną lub jednostkę organizacyjną nieposiadającą osobowości prawnej, której ustawa przyznaje zdolność prawną, lub pracodawcę, jeżeli nie są podmiotami publicznymi; </w:t>
      </w:r>
    </w:p>
    <w:p w14:paraId="5547D396"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6A488187" w14:textId="59EABF0F"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13)podmiocie publicznym – należy przez to rozumieć podmiot wskazany w art. 3 ustawy z dnia 11 sierpnia 2021 r. o otwartych danych i ponownym wykorzystywaniu informacji sektora publicznego (Dz. U. z 2023 r. poz. 1524); </w:t>
      </w:r>
    </w:p>
    <w:p w14:paraId="275B1883" w14:textId="77777777" w:rsidR="004F0826" w:rsidRPr="009E70EB" w:rsidRDefault="004F0826" w:rsidP="004F0826">
      <w:pPr>
        <w:autoSpaceDE w:val="0"/>
        <w:autoSpaceDN w:val="0"/>
        <w:adjustRightInd w:val="0"/>
        <w:spacing w:after="0" w:line="276" w:lineRule="auto"/>
        <w:jc w:val="both"/>
        <w:rPr>
          <w:rFonts w:cstheme="minorHAnsi"/>
          <w:color w:val="000000"/>
        </w:rPr>
      </w:pPr>
    </w:p>
    <w:p w14:paraId="54E031DC" w14:textId="77777777" w:rsidR="004F0826"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14)</w:t>
      </w:r>
      <w:r w:rsidR="00EF2C67" w:rsidRPr="009E70EB">
        <w:rPr>
          <w:rFonts w:cstheme="minorHAnsi"/>
          <w:color w:val="000000"/>
        </w:rPr>
        <w:t xml:space="preserve"> </w:t>
      </w:r>
      <w:r w:rsidRPr="009E70EB">
        <w:rPr>
          <w:rFonts w:cstheme="minorHAnsi"/>
          <w:color w:val="000000"/>
        </w:rPr>
        <w:t xml:space="preserve">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9E70EB">
        <w:rPr>
          <w:rFonts w:cstheme="minorHAnsi"/>
          <w:color w:val="000000"/>
        </w:rPr>
        <w:t>antymobbingowych</w:t>
      </w:r>
      <w:proofErr w:type="spellEnd"/>
      <w:r w:rsidRPr="009E70EB">
        <w:rPr>
          <w:rFonts w:cstheme="minorHAnsi"/>
          <w:color w:val="000000"/>
        </w:rPr>
        <w:t>;</w:t>
      </w:r>
    </w:p>
    <w:p w14:paraId="7A9DF9F9" w14:textId="6CC8227E"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 </w:t>
      </w:r>
    </w:p>
    <w:p w14:paraId="008F5EED" w14:textId="77777777" w:rsidR="004F0826" w:rsidRPr="009E70EB" w:rsidRDefault="00F015D6" w:rsidP="004F0826">
      <w:pPr>
        <w:autoSpaceDE w:val="0"/>
        <w:autoSpaceDN w:val="0"/>
        <w:adjustRightInd w:val="0"/>
        <w:spacing w:after="0" w:line="276" w:lineRule="auto"/>
        <w:jc w:val="both"/>
        <w:rPr>
          <w:rFonts w:cstheme="minorHAnsi"/>
          <w:color w:val="000000"/>
        </w:rPr>
      </w:pPr>
      <w:r w:rsidRPr="009E70EB">
        <w:rPr>
          <w:rFonts w:cstheme="minorHAnsi"/>
          <w:color w:val="000000"/>
        </w:rPr>
        <w:lastRenderedPageBreak/>
        <w:t>15</w:t>
      </w:r>
      <w:r w:rsidR="00E31D01" w:rsidRPr="009E70EB">
        <w:rPr>
          <w:rFonts w:cstheme="minorHAnsi"/>
          <w:color w:val="000000"/>
        </w:rPr>
        <w:t>) ujawnieniu publicznym – należy przez to rozumieć podanie informacji o naruszeniu prawa do wiadomości publicznej;</w:t>
      </w:r>
    </w:p>
    <w:p w14:paraId="198BAECF" w14:textId="37E5A8F4" w:rsidR="00E31D01" w:rsidRPr="009E70EB" w:rsidRDefault="00E31D01"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 </w:t>
      </w:r>
    </w:p>
    <w:p w14:paraId="1EBDFDAA" w14:textId="6B58127A" w:rsidR="00E31D01" w:rsidRPr="009E70EB" w:rsidRDefault="00F015D6" w:rsidP="004F0826">
      <w:pPr>
        <w:autoSpaceDE w:val="0"/>
        <w:autoSpaceDN w:val="0"/>
        <w:adjustRightInd w:val="0"/>
        <w:spacing w:after="0" w:line="276" w:lineRule="auto"/>
        <w:jc w:val="both"/>
        <w:rPr>
          <w:rFonts w:cstheme="minorHAnsi"/>
          <w:color w:val="000000"/>
        </w:rPr>
      </w:pPr>
      <w:r w:rsidRPr="009E70EB">
        <w:rPr>
          <w:rFonts w:cstheme="minorHAnsi"/>
          <w:color w:val="000000"/>
        </w:rPr>
        <w:t>16</w:t>
      </w:r>
      <w:r w:rsidR="00E31D01" w:rsidRPr="009E70EB">
        <w:rPr>
          <w:rFonts w:cstheme="minorHAnsi"/>
          <w:color w:val="000000"/>
        </w:rPr>
        <w:t xml:space="preserve">) zgłoszeniu – należy przez to rozumieć ustne lub pisemne zgłoszenie </w:t>
      </w:r>
      <w:r w:rsidR="00EF2C67" w:rsidRPr="009E70EB">
        <w:rPr>
          <w:rFonts w:cstheme="minorHAnsi"/>
          <w:color w:val="000000"/>
        </w:rPr>
        <w:t>zewnętrzne</w:t>
      </w:r>
      <w:r w:rsidR="00E31D01" w:rsidRPr="009E70EB">
        <w:rPr>
          <w:rFonts w:cstheme="minorHAnsi"/>
          <w:color w:val="000000"/>
        </w:rPr>
        <w:t xml:space="preserve">, przekazane zgodnie z wymogami określonymi w ustawie; </w:t>
      </w:r>
    </w:p>
    <w:p w14:paraId="23DE94CB" w14:textId="77777777" w:rsidR="00F015D6" w:rsidRPr="009E70EB" w:rsidRDefault="00F015D6" w:rsidP="004F0826">
      <w:pPr>
        <w:autoSpaceDE w:val="0"/>
        <w:autoSpaceDN w:val="0"/>
        <w:adjustRightInd w:val="0"/>
        <w:spacing w:after="0" w:line="276" w:lineRule="auto"/>
        <w:jc w:val="both"/>
        <w:rPr>
          <w:rFonts w:cstheme="minorHAnsi"/>
          <w:color w:val="000000"/>
        </w:rPr>
      </w:pPr>
    </w:p>
    <w:p w14:paraId="4A9FD537" w14:textId="5F97BCC5" w:rsidR="00F015D6" w:rsidRPr="009E70EB" w:rsidRDefault="00EF2C67" w:rsidP="004F0826">
      <w:pPr>
        <w:autoSpaceDE w:val="0"/>
        <w:autoSpaceDN w:val="0"/>
        <w:adjustRightInd w:val="0"/>
        <w:spacing w:after="0" w:line="276" w:lineRule="auto"/>
        <w:jc w:val="both"/>
        <w:rPr>
          <w:rFonts w:cstheme="minorHAnsi"/>
        </w:rPr>
      </w:pPr>
      <w:r w:rsidRPr="009E70EB">
        <w:rPr>
          <w:rFonts w:cstheme="minorHAnsi"/>
        </w:rPr>
        <w:t>17</w:t>
      </w:r>
      <w:r w:rsidR="00CA5040" w:rsidRPr="009E70EB">
        <w:rPr>
          <w:rFonts w:cstheme="minorHAnsi"/>
        </w:rPr>
        <w:t>) zgłoszeniu zewnętrznym – należy przez to rozumieć ustne lub pisemne przekazanie Rzecznikowi Praw Obywatelskich albo organowi publicznemu informacji o naruszeniu prawa.</w:t>
      </w:r>
    </w:p>
    <w:p w14:paraId="44A98542" w14:textId="77777777" w:rsidR="004F0826" w:rsidRPr="009E70EB" w:rsidRDefault="004F0826" w:rsidP="004F0826">
      <w:pPr>
        <w:autoSpaceDE w:val="0"/>
        <w:autoSpaceDN w:val="0"/>
        <w:adjustRightInd w:val="0"/>
        <w:spacing w:after="0" w:line="276" w:lineRule="auto"/>
        <w:jc w:val="both"/>
        <w:rPr>
          <w:rFonts w:cstheme="minorHAnsi"/>
        </w:rPr>
      </w:pPr>
    </w:p>
    <w:p w14:paraId="3DCDB8E8" w14:textId="1F757B6B" w:rsidR="00CA0C5B" w:rsidRPr="009E70EB" w:rsidRDefault="0007604B" w:rsidP="004F0826">
      <w:pPr>
        <w:tabs>
          <w:tab w:val="left" w:pos="567"/>
        </w:tabs>
        <w:spacing w:after="0" w:line="276" w:lineRule="auto"/>
        <w:jc w:val="both"/>
        <w:rPr>
          <w:rFonts w:eastAsia="Calibri" w:cstheme="minorHAnsi"/>
          <w:bCs/>
        </w:rPr>
      </w:pPr>
      <w:r w:rsidRPr="009E70EB">
        <w:rPr>
          <w:rFonts w:eastAsia="Calibri" w:cstheme="minorHAnsi"/>
        </w:rPr>
        <w:t xml:space="preserve">         </w:t>
      </w:r>
      <w:r w:rsidRPr="009E70EB">
        <w:rPr>
          <w:rFonts w:eastAsia="Calibri" w:cstheme="minorHAnsi"/>
          <w:b/>
        </w:rPr>
        <w:t xml:space="preserve">§ 3.  </w:t>
      </w:r>
      <w:r w:rsidR="00300D08" w:rsidRPr="009E70EB">
        <w:rPr>
          <w:rFonts w:eastAsia="Calibri" w:cstheme="minorHAnsi"/>
        </w:rPr>
        <w:t>Procedurę</w:t>
      </w:r>
      <w:r w:rsidRPr="009E70EB">
        <w:rPr>
          <w:rFonts w:eastAsia="Calibri" w:cstheme="minorHAnsi"/>
          <w:bCs/>
        </w:rPr>
        <w:t xml:space="preserve"> stosuje się do osoby fizycznej, która zgłasza lub ujawnia publicznie informację o naruszeniu prawa uzyskaną w kontekście związanym z pracą, w tym do:</w:t>
      </w:r>
    </w:p>
    <w:p w14:paraId="62C9F857" w14:textId="183B7FDD" w:rsidR="00F015D6" w:rsidRPr="009E70EB" w:rsidRDefault="00F015D6" w:rsidP="004F0826">
      <w:pPr>
        <w:tabs>
          <w:tab w:val="left" w:pos="567"/>
        </w:tabs>
        <w:spacing w:after="0" w:line="276" w:lineRule="auto"/>
        <w:jc w:val="both"/>
        <w:rPr>
          <w:rFonts w:eastAsia="Calibri" w:cstheme="minorHAnsi"/>
          <w:bCs/>
        </w:rPr>
      </w:pPr>
      <w:r w:rsidRPr="009E70EB">
        <w:rPr>
          <w:rFonts w:cstheme="minorHAnsi"/>
          <w:color w:val="000000"/>
        </w:rPr>
        <w:t xml:space="preserve">1) pracownika; </w:t>
      </w:r>
    </w:p>
    <w:p w14:paraId="7949143E" w14:textId="4CC0C34D" w:rsidR="00F015D6" w:rsidRPr="009E70EB" w:rsidRDefault="00F015D6" w:rsidP="004F0826">
      <w:pPr>
        <w:autoSpaceDE w:val="0"/>
        <w:autoSpaceDN w:val="0"/>
        <w:adjustRightInd w:val="0"/>
        <w:spacing w:after="0" w:line="276" w:lineRule="auto"/>
        <w:rPr>
          <w:rFonts w:cstheme="minorHAnsi"/>
          <w:color w:val="000000"/>
        </w:rPr>
      </w:pPr>
      <w:r w:rsidRPr="009E70EB">
        <w:rPr>
          <w:rFonts w:cstheme="minorHAnsi"/>
          <w:color w:val="000000"/>
        </w:rPr>
        <w:t>2) pracownika tymczasowego;</w:t>
      </w:r>
    </w:p>
    <w:p w14:paraId="5ADE0D44" w14:textId="4910B526" w:rsidR="00F015D6" w:rsidRPr="009E70EB" w:rsidRDefault="00F015D6" w:rsidP="004F0826">
      <w:pPr>
        <w:autoSpaceDE w:val="0"/>
        <w:autoSpaceDN w:val="0"/>
        <w:adjustRightInd w:val="0"/>
        <w:spacing w:after="0" w:line="276" w:lineRule="auto"/>
        <w:rPr>
          <w:rFonts w:cstheme="minorHAnsi"/>
          <w:color w:val="000000"/>
        </w:rPr>
      </w:pPr>
      <w:r w:rsidRPr="009E70EB">
        <w:rPr>
          <w:rFonts w:cstheme="minorHAnsi"/>
          <w:color w:val="000000"/>
        </w:rPr>
        <w:t xml:space="preserve">3) osoby świadczącej pracę na innej podstawie niż stosunek pracy, w tym na podstawie umowy cywilnoprawnej; </w:t>
      </w:r>
    </w:p>
    <w:p w14:paraId="13AFC7D1" w14:textId="3101AC69" w:rsidR="00F015D6" w:rsidRPr="009E70EB" w:rsidRDefault="00F015D6" w:rsidP="004F0826">
      <w:pPr>
        <w:autoSpaceDE w:val="0"/>
        <w:autoSpaceDN w:val="0"/>
        <w:adjustRightInd w:val="0"/>
        <w:spacing w:after="0" w:line="276" w:lineRule="auto"/>
        <w:rPr>
          <w:rFonts w:cstheme="minorHAnsi"/>
          <w:color w:val="000000"/>
        </w:rPr>
      </w:pPr>
      <w:r w:rsidRPr="009E70EB">
        <w:rPr>
          <w:rFonts w:cstheme="minorHAnsi"/>
          <w:color w:val="000000"/>
        </w:rPr>
        <w:t>4) przedsiębiorcy</w:t>
      </w:r>
      <w:r w:rsidRPr="009E70EB">
        <w:rPr>
          <w:rFonts w:eastAsia="Times New Roman" w:cstheme="minorHAnsi"/>
          <w:bCs/>
          <w:lang w:eastAsia="pl-PL"/>
        </w:rPr>
        <w:t xml:space="preserve"> świadczącemu usługi na rzecz szkoły</w:t>
      </w:r>
      <w:r w:rsidRPr="009E70EB">
        <w:rPr>
          <w:rFonts w:cstheme="minorHAnsi"/>
          <w:color w:val="000000"/>
        </w:rPr>
        <w:t xml:space="preserve">; </w:t>
      </w:r>
    </w:p>
    <w:p w14:paraId="232FD437" w14:textId="6495C053" w:rsidR="00F015D6" w:rsidRPr="009E70EB" w:rsidRDefault="00CA0C5B" w:rsidP="004F0826">
      <w:pPr>
        <w:autoSpaceDE w:val="0"/>
        <w:autoSpaceDN w:val="0"/>
        <w:adjustRightInd w:val="0"/>
        <w:spacing w:after="0" w:line="276" w:lineRule="auto"/>
        <w:rPr>
          <w:rFonts w:cstheme="minorHAnsi"/>
          <w:color w:val="000000"/>
        </w:rPr>
      </w:pPr>
      <w:r w:rsidRPr="009E70EB">
        <w:rPr>
          <w:rFonts w:cstheme="minorHAnsi"/>
          <w:color w:val="000000"/>
        </w:rPr>
        <w:t>5</w:t>
      </w:r>
      <w:r w:rsidR="00F015D6" w:rsidRPr="009E70EB">
        <w:rPr>
          <w:rFonts w:cstheme="minorHAnsi"/>
          <w:color w:val="000000"/>
        </w:rPr>
        <w:t>) osob</w:t>
      </w:r>
      <w:r w:rsidRPr="009E70EB">
        <w:rPr>
          <w:rFonts w:cstheme="minorHAnsi"/>
          <w:color w:val="000000"/>
        </w:rPr>
        <w:t>ie świadczącej</w:t>
      </w:r>
      <w:r w:rsidR="00F015D6" w:rsidRPr="009E70EB">
        <w:rPr>
          <w:rFonts w:cstheme="minorHAnsi"/>
          <w:color w:val="000000"/>
        </w:rPr>
        <w:t xml:space="preserve"> pracę pod nadzorem i kierownictwem wykonawcy, podwykonawcy lub dostawcy; </w:t>
      </w:r>
    </w:p>
    <w:p w14:paraId="7CECF65A" w14:textId="1C20A394" w:rsidR="00F015D6" w:rsidRPr="009E70EB" w:rsidRDefault="00CA0C5B" w:rsidP="004F0826">
      <w:pPr>
        <w:autoSpaceDE w:val="0"/>
        <w:autoSpaceDN w:val="0"/>
        <w:adjustRightInd w:val="0"/>
        <w:spacing w:after="0" w:line="276" w:lineRule="auto"/>
        <w:rPr>
          <w:rFonts w:cstheme="minorHAnsi"/>
          <w:color w:val="000000"/>
        </w:rPr>
      </w:pPr>
      <w:r w:rsidRPr="009E70EB">
        <w:rPr>
          <w:rFonts w:cstheme="minorHAnsi"/>
          <w:color w:val="000000"/>
        </w:rPr>
        <w:t>7</w:t>
      </w:r>
      <w:r w:rsidR="00F015D6" w:rsidRPr="009E70EB">
        <w:rPr>
          <w:rFonts w:cstheme="minorHAnsi"/>
          <w:color w:val="000000"/>
        </w:rPr>
        <w:t>) staży</w:t>
      </w:r>
      <w:r w:rsidRPr="009E70EB">
        <w:rPr>
          <w:rFonts w:cstheme="minorHAnsi"/>
          <w:color w:val="000000"/>
        </w:rPr>
        <w:t>sty</w:t>
      </w:r>
      <w:r w:rsidR="00F015D6" w:rsidRPr="009E70EB">
        <w:rPr>
          <w:rFonts w:cstheme="minorHAnsi"/>
          <w:color w:val="000000"/>
        </w:rPr>
        <w:t xml:space="preserve">; </w:t>
      </w:r>
    </w:p>
    <w:p w14:paraId="29B3D9A0" w14:textId="733DC4BB" w:rsidR="00F015D6" w:rsidRPr="009E70EB" w:rsidRDefault="00CA0C5B" w:rsidP="004F0826">
      <w:pPr>
        <w:autoSpaceDE w:val="0"/>
        <w:autoSpaceDN w:val="0"/>
        <w:adjustRightInd w:val="0"/>
        <w:spacing w:after="0" w:line="276" w:lineRule="auto"/>
        <w:rPr>
          <w:rFonts w:cstheme="minorHAnsi"/>
          <w:color w:val="000000"/>
        </w:rPr>
      </w:pPr>
      <w:r w:rsidRPr="009E70EB">
        <w:rPr>
          <w:rFonts w:cstheme="minorHAnsi"/>
          <w:color w:val="000000"/>
        </w:rPr>
        <w:t>8</w:t>
      </w:r>
      <w:r w:rsidR="00F015D6" w:rsidRPr="009E70EB">
        <w:rPr>
          <w:rFonts w:cstheme="minorHAnsi"/>
          <w:color w:val="000000"/>
        </w:rPr>
        <w:t>) wolontariusz</w:t>
      </w:r>
      <w:r w:rsidRPr="009E70EB">
        <w:rPr>
          <w:rFonts w:cstheme="minorHAnsi"/>
          <w:color w:val="000000"/>
        </w:rPr>
        <w:t>a</w:t>
      </w:r>
      <w:r w:rsidR="00F015D6" w:rsidRPr="009E70EB">
        <w:rPr>
          <w:rFonts w:cstheme="minorHAnsi"/>
          <w:color w:val="000000"/>
        </w:rPr>
        <w:t xml:space="preserve">; </w:t>
      </w:r>
    </w:p>
    <w:p w14:paraId="3190687A" w14:textId="33ADCBBD" w:rsidR="00F015D6" w:rsidRPr="009E70EB" w:rsidRDefault="00CA0C5B" w:rsidP="004F0826">
      <w:pPr>
        <w:spacing w:after="0" w:line="276" w:lineRule="auto"/>
        <w:ind w:hanging="284"/>
        <w:jc w:val="both"/>
        <w:rPr>
          <w:rFonts w:eastAsia="Times New Roman" w:cstheme="minorHAnsi"/>
          <w:bCs/>
          <w:lang w:eastAsia="pl-PL"/>
        </w:rPr>
      </w:pPr>
      <w:r w:rsidRPr="009E70EB">
        <w:rPr>
          <w:rFonts w:cstheme="minorHAnsi"/>
          <w:color w:val="000000"/>
        </w:rPr>
        <w:t xml:space="preserve">     9</w:t>
      </w:r>
      <w:r w:rsidR="00F015D6" w:rsidRPr="009E70EB">
        <w:rPr>
          <w:rFonts w:cstheme="minorHAnsi"/>
          <w:color w:val="000000"/>
        </w:rPr>
        <w:t>) praktykant</w:t>
      </w:r>
      <w:r w:rsidRPr="009E70EB">
        <w:rPr>
          <w:rFonts w:cstheme="minorHAnsi"/>
          <w:color w:val="000000"/>
        </w:rPr>
        <w:t>a</w:t>
      </w:r>
      <w:r w:rsidR="00F015D6" w:rsidRPr="009E70EB">
        <w:rPr>
          <w:rFonts w:cstheme="minorHAnsi"/>
          <w:color w:val="000000"/>
        </w:rPr>
        <w:t>;</w:t>
      </w:r>
    </w:p>
    <w:p w14:paraId="31E0790E" w14:textId="77777777" w:rsidR="0007604B" w:rsidRPr="009E70EB" w:rsidRDefault="0007604B" w:rsidP="004F0826">
      <w:pPr>
        <w:spacing w:after="0" w:line="276" w:lineRule="auto"/>
        <w:jc w:val="both"/>
        <w:rPr>
          <w:rFonts w:eastAsia="Times New Roman" w:cstheme="minorHAnsi"/>
          <w:bCs/>
          <w:lang w:eastAsia="pl-PL"/>
        </w:rPr>
      </w:pPr>
      <w:r w:rsidRPr="009E70EB">
        <w:rPr>
          <w:rFonts w:eastAsia="Times New Roman" w:cstheme="minorHAnsi"/>
          <w:bCs/>
          <w:lang w:eastAsia="pl-PL"/>
        </w:rPr>
        <w:t>– zwanych dalej „zgłaszającymi”.</w:t>
      </w:r>
    </w:p>
    <w:p w14:paraId="6A2D3EFC" w14:textId="5EF6A439" w:rsidR="00CA0C5B" w:rsidRPr="009E70EB" w:rsidRDefault="001A69EC" w:rsidP="004F0826">
      <w:pPr>
        <w:spacing w:after="0" w:line="276" w:lineRule="auto"/>
        <w:jc w:val="both"/>
        <w:rPr>
          <w:rFonts w:cstheme="minorHAnsi"/>
        </w:rPr>
      </w:pPr>
      <w:r w:rsidRPr="009E70EB">
        <w:rPr>
          <w:rFonts w:eastAsia="Calibri" w:cstheme="minorHAnsi"/>
          <w:bCs/>
        </w:rPr>
        <w:t>Regulamin</w:t>
      </w:r>
      <w:r w:rsidRPr="009E70EB">
        <w:rPr>
          <w:rFonts w:cstheme="minorHAnsi"/>
        </w:rPr>
        <w:t xml:space="preserve"> </w:t>
      </w:r>
      <w:r w:rsidRPr="009E70EB">
        <w:rPr>
          <w:rFonts w:eastAsia="Calibri" w:cstheme="minorHAnsi"/>
          <w:bCs/>
        </w:rPr>
        <w:t xml:space="preserve">stosuje się </w:t>
      </w:r>
      <w:r w:rsidR="00CA0C5B" w:rsidRPr="009E70EB">
        <w:rPr>
          <w:rFonts w:cstheme="minorHAnsi"/>
        </w:rPr>
        <w:t xml:space="preserve">także do osoby fizycznej, o której mowa </w:t>
      </w:r>
      <w:r w:rsidRPr="009E70EB">
        <w:rPr>
          <w:rFonts w:cstheme="minorHAnsi"/>
        </w:rPr>
        <w:t>powyżej</w:t>
      </w:r>
      <w:r w:rsidR="00CA0C5B" w:rsidRPr="009E70EB">
        <w:rPr>
          <w:rFonts w:cstheme="minorHAnsi"/>
        </w:rPr>
        <w:t>,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586C5652" w14:textId="77777777" w:rsidR="004F0826" w:rsidRPr="009E70EB" w:rsidRDefault="004F0826" w:rsidP="004F0826">
      <w:pPr>
        <w:spacing w:after="0" w:line="276" w:lineRule="auto"/>
        <w:jc w:val="both"/>
        <w:rPr>
          <w:rFonts w:eastAsia="Times New Roman" w:cstheme="minorHAnsi"/>
          <w:bCs/>
          <w:lang w:eastAsia="pl-PL"/>
        </w:rPr>
      </w:pPr>
    </w:p>
    <w:p w14:paraId="50242C05" w14:textId="58A4F1AC" w:rsidR="0007604B" w:rsidRPr="009E70EB" w:rsidRDefault="0007604B" w:rsidP="004F0826">
      <w:pPr>
        <w:tabs>
          <w:tab w:val="left" w:pos="1418"/>
        </w:tabs>
        <w:spacing w:line="276" w:lineRule="auto"/>
        <w:jc w:val="both"/>
        <w:rPr>
          <w:rFonts w:eastAsia="Calibri" w:cstheme="minorHAnsi"/>
        </w:rPr>
      </w:pPr>
      <w:r w:rsidRPr="009E70EB">
        <w:rPr>
          <w:rFonts w:eastAsia="Calibri" w:cstheme="minorHAnsi"/>
        </w:rPr>
        <w:t xml:space="preserve">         </w:t>
      </w:r>
      <w:r w:rsidRPr="009E70EB">
        <w:rPr>
          <w:rFonts w:eastAsia="Calibri" w:cstheme="minorHAnsi"/>
          <w:b/>
        </w:rPr>
        <w:t xml:space="preserve">§ 4. </w:t>
      </w:r>
      <w:r w:rsidRPr="009E70EB">
        <w:rPr>
          <w:rFonts w:eastAsia="Calibri" w:cstheme="minorHAnsi"/>
          <w:bCs/>
        </w:rPr>
        <w:t xml:space="preserve">Proces przyjmowania zgłoszeń jest jednym z kluczowych elementów prawidłowego i zgodnego z prawem funkcjonowania </w:t>
      </w:r>
      <w:r w:rsidR="00EF2C67" w:rsidRPr="009E70EB">
        <w:rPr>
          <w:rFonts w:eastAsia="Calibri" w:cstheme="minorHAnsi"/>
          <w:bCs/>
        </w:rPr>
        <w:t>Gminy</w:t>
      </w:r>
      <w:r w:rsidRPr="009E70EB">
        <w:rPr>
          <w:rFonts w:eastAsia="Calibri" w:cstheme="minorHAnsi"/>
          <w:bCs/>
        </w:rPr>
        <w:t xml:space="preserve">, którego jednym z celów jest </w:t>
      </w:r>
      <w:r w:rsidRPr="009E70EB">
        <w:rPr>
          <w:rFonts w:eastAsia="Calibri" w:cstheme="minorHAnsi"/>
        </w:rPr>
        <w:t xml:space="preserve">identyfikowanie nieprawidłowości w działalności szkoły/placówki i podejmowanie działań w celu ich eliminowania i ograniczenia ryzyka wystąpienia lub występowania we wszystkich obszarach działalności. </w:t>
      </w:r>
    </w:p>
    <w:p w14:paraId="16B9A279" w14:textId="71462104" w:rsidR="0007604B" w:rsidRPr="009E70EB" w:rsidRDefault="0007604B" w:rsidP="004F0826">
      <w:pPr>
        <w:tabs>
          <w:tab w:val="left" w:pos="1418"/>
        </w:tabs>
        <w:spacing w:before="240" w:line="276" w:lineRule="auto"/>
        <w:jc w:val="both"/>
        <w:rPr>
          <w:rFonts w:eastAsia="Calibri" w:cstheme="minorHAnsi"/>
        </w:rPr>
      </w:pPr>
      <w:r w:rsidRPr="009E70EB">
        <w:rPr>
          <w:rFonts w:eastAsia="Calibri" w:cstheme="minorHAnsi"/>
        </w:rPr>
        <w:t xml:space="preserve">         </w:t>
      </w:r>
      <w:r w:rsidRPr="009E70EB">
        <w:rPr>
          <w:rFonts w:eastAsia="Calibri" w:cstheme="minorHAnsi"/>
          <w:b/>
        </w:rPr>
        <w:t xml:space="preserve">§ 5.  </w:t>
      </w:r>
      <w:r w:rsidR="00300D08" w:rsidRPr="009E70EB">
        <w:rPr>
          <w:rFonts w:eastAsia="Calibri" w:cstheme="minorHAnsi"/>
        </w:rPr>
        <w:t>Procedura</w:t>
      </w:r>
      <w:r w:rsidRPr="009E70EB">
        <w:rPr>
          <w:rFonts w:eastAsia="Calibri" w:cstheme="minorHAnsi"/>
          <w:bCs/>
        </w:rPr>
        <w:t xml:space="preserve"> </w:t>
      </w:r>
      <w:r w:rsidR="00EF2C67" w:rsidRPr="009E70EB">
        <w:rPr>
          <w:rFonts w:eastAsia="Calibri" w:cstheme="minorHAnsi"/>
          <w:bCs/>
        </w:rPr>
        <w:t xml:space="preserve">obejmuje </w:t>
      </w:r>
      <w:r w:rsidR="00771AB0" w:rsidRPr="009E70EB">
        <w:rPr>
          <w:rFonts w:eastAsia="Calibri" w:cstheme="minorHAnsi"/>
          <w:bCs/>
        </w:rPr>
        <w:t xml:space="preserve">wszystkie </w:t>
      </w:r>
      <w:r w:rsidR="00EF2C67" w:rsidRPr="009E70EB">
        <w:rPr>
          <w:rFonts w:eastAsia="Calibri" w:cstheme="minorHAnsi"/>
          <w:bCs/>
        </w:rPr>
        <w:t>zgłoszenia</w:t>
      </w:r>
      <w:r w:rsidR="00916EC1" w:rsidRPr="009E70EB">
        <w:rPr>
          <w:rFonts w:eastAsia="Calibri" w:cstheme="minorHAnsi"/>
          <w:bCs/>
        </w:rPr>
        <w:t>,</w:t>
      </w:r>
      <w:r w:rsidRPr="009E70EB">
        <w:rPr>
          <w:rFonts w:eastAsia="Calibri" w:cstheme="minorHAnsi"/>
          <w:bCs/>
        </w:rPr>
        <w:t xml:space="preserve"> </w:t>
      </w:r>
      <w:r w:rsidR="00771AB0" w:rsidRPr="009E70EB">
        <w:rPr>
          <w:rFonts w:eastAsia="Calibri" w:cstheme="minorHAnsi"/>
          <w:bCs/>
        </w:rPr>
        <w:t xml:space="preserve">w tym </w:t>
      </w:r>
      <w:r w:rsidRPr="009E70EB">
        <w:rPr>
          <w:rFonts w:eastAsia="Calibri" w:cstheme="minorHAnsi"/>
          <w:bCs/>
        </w:rPr>
        <w:t>anonimow</w:t>
      </w:r>
      <w:r w:rsidR="00EF2C67" w:rsidRPr="009E70EB">
        <w:rPr>
          <w:rFonts w:eastAsia="Calibri" w:cstheme="minorHAnsi"/>
          <w:bCs/>
        </w:rPr>
        <w:t>e</w:t>
      </w:r>
      <w:r w:rsidRPr="009E70EB">
        <w:rPr>
          <w:rFonts w:eastAsia="Calibri" w:cstheme="minorHAnsi"/>
          <w:bCs/>
        </w:rPr>
        <w:t xml:space="preserve">. </w:t>
      </w:r>
    </w:p>
    <w:p w14:paraId="4A68D115" w14:textId="32CED88D" w:rsidR="0007604B" w:rsidRPr="009E70EB" w:rsidRDefault="0007604B" w:rsidP="004F0826">
      <w:pPr>
        <w:tabs>
          <w:tab w:val="left" w:pos="284"/>
        </w:tabs>
        <w:spacing w:before="240" w:line="276" w:lineRule="auto"/>
        <w:contextualSpacing/>
        <w:jc w:val="both"/>
        <w:rPr>
          <w:rFonts w:eastAsia="Calibri" w:cstheme="minorHAnsi"/>
          <w:bCs/>
        </w:rPr>
      </w:pPr>
      <w:r w:rsidRPr="009E70EB">
        <w:rPr>
          <w:rFonts w:eastAsia="Calibri" w:cstheme="minorHAnsi"/>
          <w:bCs/>
        </w:rPr>
        <w:t xml:space="preserve">        </w:t>
      </w:r>
      <w:r w:rsidRPr="009E70EB">
        <w:rPr>
          <w:rFonts w:eastAsia="Calibri" w:cstheme="minorHAnsi"/>
          <w:b/>
        </w:rPr>
        <w:t xml:space="preserve">§ 6.  </w:t>
      </w:r>
      <w:r w:rsidR="00300D08" w:rsidRPr="009E70EB">
        <w:rPr>
          <w:rFonts w:eastAsia="Calibri" w:cstheme="minorHAnsi"/>
        </w:rPr>
        <w:t>Procedura</w:t>
      </w:r>
      <w:r w:rsidRPr="009E70EB">
        <w:rPr>
          <w:rFonts w:eastAsia="Calibri" w:cstheme="minorHAnsi"/>
          <w:bCs/>
        </w:rPr>
        <w:t xml:space="preserve"> nie dotyczy osób, które zgłaszają naruszenie prawa wyłącznie w prawa zgłaszającego lub zgłoszenie naruszenia prawa następuje wyłącznie w indywidualnym interesie zgłaszającego. </w:t>
      </w:r>
    </w:p>
    <w:p w14:paraId="3229FA8E" w14:textId="77777777" w:rsidR="0007604B" w:rsidRPr="009E70EB" w:rsidRDefault="0007604B" w:rsidP="004F0826">
      <w:pPr>
        <w:tabs>
          <w:tab w:val="left" w:pos="284"/>
        </w:tabs>
        <w:spacing w:before="240" w:line="276" w:lineRule="auto"/>
        <w:contextualSpacing/>
        <w:jc w:val="both"/>
        <w:rPr>
          <w:rFonts w:eastAsia="Calibri" w:cstheme="minorHAnsi"/>
        </w:rPr>
      </w:pPr>
    </w:p>
    <w:p w14:paraId="0F7DF0F5" w14:textId="37018648" w:rsidR="0007604B" w:rsidRPr="009E70EB" w:rsidRDefault="0007604B" w:rsidP="004F0826">
      <w:pPr>
        <w:tabs>
          <w:tab w:val="left" w:pos="284"/>
        </w:tabs>
        <w:spacing w:before="240" w:line="276" w:lineRule="auto"/>
        <w:contextualSpacing/>
        <w:jc w:val="both"/>
        <w:rPr>
          <w:rFonts w:eastAsia="Calibri" w:cstheme="minorHAnsi"/>
        </w:rPr>
      </w:pPr>
      <w:r w:rsidRPr="009E70EB">
        <w:rPr>
          <w:rFonts w:eastAsia="Calibri" w:cstheme="minorHAnsi"/>
        </w:rPr>
        <w:t xml:space="preserve">        </w:t>
      </w:r>
      <w:r w:rsidRPr="009E70EB">
        <w:rPr>
          <w:rFonts w:eastAsia="Calibri" w:cstheme="minorHAnsi"/>
          <w:b/>
        </w:rPr>
        <w:t xml:space="preserve">§ 7.  </w:t>
      </w:r>
      <w:r w:rsidRPr="009E70EB">
        <w:rPr>
          <w:rFonts w:eastAsia="Calibri" w:cstheme="minorHAnsi"/>
          <w:bCs/>
        </w:rPr>
        <w:t>Osoby</w:t>
      </w:r>
      <w:r w:rsidRPr="009E70EB">
        <w:rPr>
          <w:rFonts w:eastAsia="Calibri" w:cstheme="minorHAnsi"/>
        </w:rPr>
        <w:t xml:space="preserve">, dokonujący zgłoszenia w złej wierze, błędnych i nieprawdziwych oraz sprawcy nadużycia nie podlegają ochronie przewidzianej w </w:t>
      </w:r>
      <w:r w:rsidR="00300D08" w:rsidRPr="009E70EB">
        <w:rPr>
          <w:rFonts w:eastAsia="Calibri" w:cstheme="minorHAnsi"/>
        </w:rPr>
        <w:t>Procedurze</w:t>
      </w:r>
      <w:r w:rsidRPr="009E70EB">
        <w:rPr>
          <w:rFonts w:eastAsia="Calibri" w:cstheme="minorHAnsi"/>
        </w:rPr>
        <w:t>. Takiej ochronie nie podlegają również sygnaliści, którzy przy dokonaniu zgłoszeń podają celowo i świadomie błędne lub wprowadzające w błąd informacje.</w:t>
      </w:r>
    </w:p>
    <w:p w14:paraId="2014E1B4" w14:textId="77777777" w:rsidR="001A6840" w:rsidRPr="009E70EB" w:rsidRDefault="001A6840" w:rsidP="004F0826">
      <w:pPr>
        <w:tabs>
          <w:tab w:val="left" w:pos="284"/>
        </w:tabs>
        <w:spacing w:before="240" w:line="276" w:lineRule="auto"/>
        <w:contextualSpacing/>
        <w:jc w:val="both"/>
        <w:rPr>
          <w:rFonts w:eastAsia="Calibri" w:cstheme="minorHAnsi"/>
        </w:rPr>
      </w:pPr>
    </w:p>
    <w:p w14:paraId="39AD5C25" w14:textId="77777777" w:rsidR="009E70EB" w:rsidRDefault="009E70EB" w:rsidP="004F0826">
      <w:pPr>
        <w:spacing w:after="0" w:line="276" w:lineRule="auto"/>
        <w:jc w:val="center"/>
        <w:rPr>
          <w:rFonts w:eastAsia="Calibri" w:cstheme="minorHAnsi"/>
          <w:b/>
        </w:rPr>
      </w:pPr>
    </w:p>
    <w:p w14:paraId="1235B237" w14:textId="77777777" w:rsidR="009E70EB" w:rsidRDefault="009E70EB" w:rsidP="004F0826">
      <w:pPr>
        <w:spacing w:after="0" w:line="276" w:lineRule="auto"/>
        <w:jc w:val="center"/>
        <w:rPr>
          <w:rFonts w:eastAsia="Calibri" w:cstheme="minorHAnsi"/>
          <w:b/>
        </w:rPr>
      </w:pPr>
    </w:p>
    <w:p w14:paraId="5BD0CE09" w14:textId="4AB4B94E" w:rsidR="0007604B" w:rsidRPr="009E70EB" w:rsidRDefault="0007604B" w:rsidP="004F0826">
      <w:pPr>
        <w:spacing w:after="0" w:line="276" w:lineRule="auto"/>
        <w:jc w:val="center"/>
        <w:rPr>
          <w:rFonts w:eastAsia="Calibri" w:cstheme="minorHAnsi"/>
          <w:b/>
        </w:rPr>
      </w:pPr>
      <w:r w:rsidRPr="009E70EB">
        <w:rPr>
          <w:rFonts w:eastAsia="Calibri" w:cstheme="minorHAnsi"/>
          <w:b/>
        </w:rPr>
        <w:lastRenderedPageBreak/>
        <w:t>Rozdział 2</w:t>
      </w:r>
    </w:p>
    <w:p w14:paraId="747D2282"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 xml:space="preserve">Przedmiotowy zakres zgłoszeń </w:t>
      </w:r>
    </w:p>
    <w:p w14:paraId="7FA1BD00" w14:textId="133F0EED" w:rsidR="0007604B" w:rsidRPr="009E70EB" w:rsidRDefault="0007604B" w:rsidP="004F0826">
      <w:pPr>
        <w:tabs>
          <w:tab w:val="left" w:pos="567"/>
        </w:tabs>
        <w:spacing w:line="276" w:lineRule="auto"/>
        <w:ind w:firstLine="426"/>
        <w:jc w:val="both"/>
        <w:rPr>
          <w:rFonts w:eastAsia="Calibri" w:cstheme="minorHAnsi"/>
        </w:rPr>
      </w:pPr>
      <w:r w:rsidRPr="009E70EB">
        <w:rPr>
          <w:rFonts w:eastAsia="Calibri" w:cstheme="minorHAnsi"/>
          <w:b/>
        </w:rPr>
        <w:t xml:space="preserve">§ 8. </w:t>
      </w:r>
      <w:r w:rsidR="00126EE5" w:rsidRPr="009E70EB">
        <w:rPr>
          <w:rFonts w:eastAsia="Calibri" w:cstheme="minorHAnsi"/>
        </w:rPr>
        <w:t xml:space="preserve">Zewnętrzny </w:t>
      </w:r>
      <w:r w:rsidRPr="009E70EB">
        <w:rPr>
          <w:rFonts w:eastAsia="Calibri" w:cstheme="minorHAnsi"/>
        </w:rPr>
        <w:t xml:space="preserve"> kanał zgłoszeń przeznaczony jest do przyjmowania zgłoszeń o naruszeniu prawa lub zaniechaniu niezgodnym z prawem, a także obejściu prawa dotyczące:</w:t>
      </w:r>
    </w:p>
    <w:p w14:paraId="5D221FC8"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 korupcji; </w:t>
      </w:r>
    </w:p>
    <w:p w14:paraId="012A2130"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2) zamówień publicznych; </w:t>
      </w:r>
    </w:p>
    <w:p w14:paraId="4847E6A2"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3) usług, produktów i rynków finansowych; </w:t>
      </w:r>
    </w:p>
    <w:p w14:paraId="0967B789"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4) przeciwdziałania praniu pieniędzy oraz finansowaniu terroryzmu; </w:t>
      </w:r>
    </w:p>
    <w:p w14:paraId="6AF8CA2D"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5) bezpieczeństwa produktów i ich zgodności z wymogami; </w:t>
      </w:r>
    </w:p>
    <w:p w14:paraId="6570FE28"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6) bezpieczeństwa transportu; </w:t>
      </w:r>
    </w:p>
    <w:p w14:paraId="3AD32E41"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7) ochrony środowiska; </w:t>
      </w:r>
    </w:p>
    <w:p w14:paraId="52A258C4"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8) ochrony radiologicznej i bezpieczeństwa jądrowego; </w:t>
      </w:r>
    </w:p>
    <w:p w14:paraId="39343949"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9) bezpieczeństwa żywności i pasz; </w:t>
      </w:r>
    </w:p>
    <w:p w14:paraId="23867672"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10) zdrowia i dobrostanu zwierząt; </w:t>
      </w:r>
    </w:p>
    <w:p w14:paraId="787AAD7B"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11) zdrowia publicznego; </w:t>
      </w:r>
    </w:p>
    <w:p w14:paraId="155E3F1F"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12) ochrony konsumentów; </w:t>
      </w:r>
    </w:p>
    <w:p w14:paraId="5BA8506B"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13) ochrony prywatności i danych osobowych; </w:t>
      </w:r>
    </w:p>
    <w:p w14:paraId="6321EFA3"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14) bezpieczeństwa sieci i systemów teleinformatycznych; </w:t>
      </w:r>
    </w:p>
    <w:p w14:paraId="27F32718"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15) interesów finansowych Skarbu Państwa Rzeczypospolitej Polskiej, jednostki samorządu terytorialnego oraz Unii Europejskiej; </w:t>
      </w:r>
    </w:p>
    <w:p w14:paraId="362F8642" w14:textId="77777777" w:rsidR="009A474C" w:rsidRPr="009E70EB" w:rsidRDefault="009A474C" w:rsidP="004F0826">
      <w:pPr>
        <w:pStyle w:val="Default"/>
        <w:spacing w:line="276" w:lineRule="auto"/>
        <w:jc w:val="both"/>
        <w:rPr>
          <w:rFonts w:asciiTheme="minorHAnsi" w:hAnsiTheme="minorHAnsi" w:cstheme="minorHAnsi"/>
          <w:sz w:val="22"/>
          <w:szCs w:val="22"/>
        </w:rPr>
      </w:pPr>
      <w:r w:rsidRPr="009E70EB">
        <w:rPr>
          <w:rFonts w:asciiTheme="minorHAnsi" w:hAnsiTheme="minorHAnsi" w:cstheme="minorHAnsi"/>
          <w:sz w:val="22"/>
          <w:szCs w:val="22"/>
        </w:rPr>
        <w:t xml:space="preserve">16) rynku wewnętrznego Unii Europejskiej, w tym publicznoprawnych zasad konkurencji i pomocy państwa oraz opodatkowania osób prawnych; </w:t>
      </w:r>
    </w:p>
    <w:p w14:paraId="0F9B0ADA" w14:textId="77777777" w:rsidR="001A69EC" w:rsidRPr="009E70EB" w:rsidRDefault="001A69EC" w:rsidP="004F0826">
      <w:pPr>
        <w:shd w:val="clear" w:color="auto" w:fill="FFFFFF"/>
        <w:tabs>
          <w:tab w:val="left" w:pos="567"/>
        </w:tabs>
        <w:spacing w:after="0" w:line="276" w:lineRule="auto"/>
        <w:jc w:val="both"/>
        <w:rPr>
          <w:rFonts w:eastAsia="Calibri" w:cstheme="minorHAnsi"/>
        </w:rPr>
      </w:pPr>
    </w:p>
    <w:p w14:paraId="1AA63B4F" w14:textId="2CB1575C" w:rsidR="0007604B" w:rsidRPr="009E70EB" w:rsidRDefault="0007604B" w:rsidP="004F0826">
      <w:pPr>
        <w:shd w:val="clear" w:color="auto" w:fill="FFFFFF"/>
        <w:tabs>
          <w:tab w:val="left" w:pos="567"/>
          <w:tab w:val="left" w:pos="1276"/>
        </w:tabs>
        <w:spacing w:after="0" w:line="276" w:lineRule="auto"/>
        <w:ind w:firstLine="426"/>
        <w:jc w:val="both"/>
        <w:rPr>
          <w:rFonts w:eastAsia="Calibri" w:cstheme="minorHAnsi"/>
          <w:bCs/>
        </w:rPr>
      </w:pPr>
      <w:r w:rsidRPr="009E70EB">
        <w:rPr>
          <w:rFonts w:eastAsia="Calibri" w:cstheme="minorHAnsi"/>
        </w:rPr>
        <w:t xml:space="preserve"> </w:t>
      </w:r>
      <w:r w:rsidRPr="009E70EB">
        <w:rPr>
          <w:rFonts w:eastAsia="Calibri" w:cstheme="minorHAnsi"/>
          <w:b/>
        </w:rPr>
        <w:t xml:space="preserve">§ 9. </w:t>
      </w:r>
      <w:r w:rsidRPr="009E70EB">
        <w:rPr>
          <w:rFonts w:eastAsia="Calibri" w:cstheme="minorHAnsi"/>
          <w:bCs/>
        </w:rPr>
        <w:t xml:space="preserve">Naruszenie prawa w obszarze praw pracowniczych w formie stosowania dyskryminacji i </w:t>
      </w:r>
      <w:proofErr w:type="spellStart"/>
      <w:r w:rsidRPr="009E70EB">
        <w:rPr>
          <w:rFonts w:eastAsia="Calibri" w:cstheme="minorHAnsi"/>
          <w:bCs/>
        </w:rPr>
        <w:t>mobbingu</w:t>
      </w:r>
      <w:proofErr w:type="spellEnd"/>
      <w:r w:rsidRPr="009E70EB">
        <w:rPr>
          <w:rFonts w:eastAsia="Calibri" w:cstheme="minorHAnsi"/>
          <w:bCs/>
        </w:rPr>
        <w:t xml:space="preserve"> zgłasza się według zasad określonych w </w:t>
      </w:r>
      <w:r w:rsidR="00EF10EC" w:rsidRPr="009E70EB">
        <w:rPr>
          <w:rFonts w:eastAsia="Calibri" w:cstheme="minorHAnsi"/>
          <w:bCs/>
        </w:rPr>
        <w:t>Regulamin</w:t>
      </w:r>
      <w:r w:rsidR="00FB34C7" w:rsidRPr="009E70EB">
        <w:rPr>
          <w:rFonts w:eastAsia="Calibri" w:cstheme="minorHAnsi"/>
          <w:bCs/>
        </w:rPr>
        <w:t>ie</w:t>
      </w:r>
      <w:r w:rsidR="00EF10EC" w:rsidRPr="009E70EB">
        <w:rPr>
          <w:rFonts w:eastAsia="Calibri" w:cstheme="minorHAnsi"/>
          <w:bCs/>
        </w:rPr>
        <w:t xml:space="preserve"> Pracy </w:t>
      </w:r>
      <w:r w:rsidR="00CB5B40" w:rsidRPr="009E70EB">
        <w:rPr>
          <w:rFonts w:eastAsia="Calibri" w:cstheme="minorHAnsi"/>
          <w:bCs/>
        </w:rPr>
        <w:t>Urzędu Gminy</w:t>
      </w:r>
      <w:r w:rsidR="00FB34C7" w:rsidRPr="009E70EB">
        <w:rPr>
          <w:rFonts w:eastAsia="Calibri" w:cstheme="minorHAnsi"/>
          <w:bCs/>
        </w:rPr>
        <w:t xml:space="preserve"> </w:t>
      </w:r>
      <w:r w:rsidR="00916EC1" w:rsidRPr="009E70EB">
        <w:rPr>
          <w:rFonts w:eastAsia="Calibri" w:cstheme="minorHAnsi"/>
          <w:bCs/>
        </w:rPr>
        <w:t>Grabowo</w:t>
      </w:r>
      <w:r w:rsidR="00EF10EC" w:rsidRPr="009E70EB">
        <w:rPr>
          <w:rFonts w:eastAsia="Calibri" w:cstheme="minorHAnsi"/>
          <w:bCs/>
        </w:rPr>
        <w:t>.</w:t>
      </w:r>
    </w:p>
    <w:p w14:paraId="28BB0712" w14:textId="77777777" w:rsidR="0007604B" w:rsidRPr="009E70EB" w:rsidRDefault="0007604B" w:rsidP="004F0826">
      <w:pPr>
        <w:shd w:val="clear" w:color="auto" w:fill="FFFFFF"/>
        <w:tabs>
          <w:tab w:val="left" w:pos="567"/>
        </w:tabs>
        <w:spacing w:after="0" w:line="276" w:lineRule="auto"/>
        <w:jc w:val="both"/>
        <w:rPr>
          <w:rFonts w:eastAsia="Calibri" w:cstheme="minorHAnsi"/>
          <w:b/>
        </w:rPr>
      </w:pPr>
    </w:p>
    <w:p w14:paraId="2A0B0938" w14:textId="204786AC" w:rsidR="0007604B" w:rsidRPr="009E70EB" w:rsidRDefault="00646D2A" w:rsidP="004F0826">
      <w:pPr>
        <w:shd w:val="clear" w:color="auto" w:fill="FFFFFF"/>
        <w:tabs>
          <w:tab w:val="left" w:pos="567"/>
        </w:tabs>
        <w:spacing w:line="276" w:lineRule="auto"/>
        <w:ind w:firstLine="426"/>
        <w:jc w:val="both"/>
        <w:rPr>
          <w:rFonts w:eastAsia="Calibri" w:cstheme="minorHAnsi"/>
          <w:bCs/>
        </w:rPr>
      </w:pPr>
      <w:r w:rsidRPr="009E70EB">
        <w:rPr>
          <w:rFonts w:eastAsia="Calibri" w:cstheme="minorHAnsi"/>
          <w:b/>
        </w:rPr>
        <w:t>§ 10</w:t>
      </w:r>
      <w:r w:rsidR="0007604B" w:rsidRPr="009E70EB">
        <w:rPr>
          <w:rFonts w:eastAsia="Calibri" w:cstheme="minorHAnsi"/>
          <w:b/>
        </w:rPr>
        <w:t xml:space="preserve">.  </w:t>
      </w:r>
      <w:r w:rsidR="0007604B" w:rsidRPr="009E70EB">
        <w:rPr>
          <w:rFonts w:eastAsia="Calibri" w:cstheme="minorHAnsi"/>
          <w:bCs/>
        </w:rPr>
        <w:t>Zgło</w:t>
      </w:r>
      <w:r w:rsidR="00CE7CD9" w:rsidRPr="009E70EB">
        <w:rPr>
          <w:rFonts w:eastAsia="Calibri" w:cstheme="minorHAnsi"/>
          <w:bCs/>
        </w:rPr>
        <w:t xml:space="preserve">szenia naruszeń określone w § 9 </w:t>
      </w:r>
      <w:r w:rsidR="0007604B" w:rsidRPr="009E70EB">
        <w:rPr>
          <w:rFonts w:eastAsia="Calibri" w:cstheme="minorHAnsi"/>
          <w:bCs/>
        </w:rPr>
        <w:t xml:space="preserve">nie podlegają rozpatrywaniu według zasad określonych w </w:t>
      </w:r>
      <w:r w:rsidR="00300D08" w:rsidRPr="009E70EB">
        <w:rPr>
          <w:rFonts w:eastAsia="Calibri" w:cstheme="minorHAnsi"/>
        </w:rPr>
        <w:t>Procedurze</w:t>
      </w:r>
      <w:r w:rsidR="0007604B" w:rsidRPr="009E70EB">
        <w:rPr>
          <w:rFonts w:eastAsia="Calibri" w:cstheme="minorHAnsi"/>
          <w:bCs/>
        </w:rPr>
        <w:t xml:space="preserve">. </w:t>
      </w:r>
    </w:p>
    <w:p w14:paraId="752F57B2" w14:textId="2CFDD695" w:rsidR="0007604B" w:rsidRPr="009E70EB" w:rsidRDefault="0007604B" w:rsidP="004F0826">
      <w:pPr>
        <w:spacing w:after="0" w:line="276" w:lineRule="auto"/>
        <w:jc w:val="center"/>
        <w:rPr>
          <w:rFonts w:eastAsia="Calibri" w:cstheme="minorHAnsi"/>
          <w:b/>
        </w:rPr>
      </w:pPr>
      <w:r w:rsidRPr="009E70EB">
        <w:rPr>
          <w:rFonts w:eastAsia="Calibri" w:cstheme="minorHAnsi"/>
          <w:b/>
        </w:rPr>
        <w:t>Rozdział 3</w:t>
      </w:r>
    </w:p>
    <w:p w14:paraId="3444422C"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 xml:space="preserve">Sposoby dokonywania zgłoszeń </w:t>
      </w:r>
    </w:p>
    <w:p w14:paraId="39AB6B3A" w14:textId="24DF3AE3" w:rsidR="0007604B" w:rsidRPr="009E70EB" w:rsidRDefault="0007604B" w:rsidP="004F0826">
      <w:pPr>
        <w:spacing w:after="0" w:line="276" w:lineRule="auto"/>
        <w:contextualSpacing/>
        <w:jc w:val="both"/>
        <w:rPr>
          <w:rFonts w:eastAsia="Calibri" w:cstheme="minorHAnsi"/>
          <w:bCs/>
        </w:rPr>
      </w:pPr>
      <w:r w:rsidRPr="009E70EB">
        <w:rPr>
          <w:rFonts w:eastAsia="Calibri" w:cstheme="minorHAnsi"/>
        </w:rPr>
        <w:t xml:space="preserve">  </w:t>
      </w:r>
      <w:r w:rsidRPr="009E70EB">
        <w:rPr>
          <w:rFonts w:eastAsia="Calibri" w:cstheme="minorHAnsi"/>
          <w:b/>
        </w:rPr>
        <w:t xml:space="preserve">§ 13. 1. </w:t>
      </w:r>
      <w:r w:rsidR="00AC3AF4" w:rsidRPr="009E70EB">
        <w:rPr>
          <w:rFonts w:eastAsia="Calibri" w:cstheme="minorHAnsi"/>
          <w:bCs/>
        </w:rPr>
        <w:t xml:space="preserve">Wójt Gminy </w:t>
      </w:r>
      <w:r w:rsidR="00916EC1" w:rsidRPr="009E70EB">
        <w:rPr>
          <w:rFonts w:eastAsia="Calibri" w:cstheme="minorHAnsi"/>
          <w:bCs/>
        </w:rPr>
        <w:t>Grabowo</w:t>
      </w:r>
      <w:r w:rsidR="003476EE" w:rsidRPr="009E70EB">
        <w:rPr>
          <w:rFonts w:eastAsia="Times New Roman" w:cstheme="minorHAnsi"/>
          <w:lang w:eastAsia="pl-PL"/>
        </w:rPr>
        <w:t xml:space="preserve"> </w:t>
      </w:r>
      <w:r w:rsidRPr="009E70EB">
        <w:rPr>
          <w:rFonts w:eastAsia="Calibri" w:cstheme="minorHAnsi"/>
          <w:bCs/>
        </w:rPr>
        <w:t xml:space="preserve">uruchomił </w:t>
      </w:r>
      <w:r w:rsidR="00AC3AF4" w:rsidRPr="009E70EB">
        <w:rPr>
          <w:rFonts w:eastAsia="Calibri" w:cstheme="minorHAnsi"/>
          <w:bCs/>
        </w:rPr>
        <w:t>zewnętrzny</w:t>
      </w:r>
      <w:r w:rsidRPr="009E70EB">
        <w:rPr>
          <w:rFonts w:eastAsia="Calibri" w:cstheme="minorHAnsi"/>
          <w:bCs/>
        </w:rPr>
        <w:t xml:space="preserve"> kanał zgłoszeń, który obsługuj</w:t>
      </w:r>
      <w:r w:rsidR="00916EC1" w:rsidRPr="009E70EB">
        <w:rPr>
          <w:rFonts w:eastAsia="Calibri" w:cstheme="minorHAnsi"/>
          <w:bCs/>
        </w:rPr>
        <w:t xml:space="preserve">e </w:t>
      </w:r>
      <w:r w:rsidR="00567F7F" w:rsidRPr="009E70EB">
        <w:rPr>
          <w:rFonts w:eastAsia="Calibri" w:cstheme="minorHAnsi"/>
          <w:bCs/>
        </w:rPr>
        <w:t xml:space="preserve"> </w:t>
      </w:r>
      <w:r w:rsidR="00916EC1" w:rsidRPr="009E70EB">
        <w:rPr>
          <w:rFonts w:eastAsia="Calibri" w:cstheme="minorHAnsi"/>
          <w:bCs/>
        </w:rPr>
        <w:t>upoważniony pracownik.</w:t>
      </w:r>
    </w:p>
    <w:p w14:paraId="49FBFC1A" w14:textId="77777777" w:rsidR="001A69EC" w:rsidRPr="009E70EB" w:rsidRDefault="001A69EC" w:rsidP="004F0826">
      <w:pPr>
        <w:spacing w:after="0" w:line="276" w:lineRule="auto"/>
        <w:contextualSpacing/>
        <w:jc w:val="both"/>
        <w:rPr>
          <w:rFonts w:eastAsia="Times New Roman" w:cstheme="minorHAnsi"/>
          <w:lang w:eastAsia="pl-PL"/>
        </w:rPr>
      </w:pPr>
    </w:p>
    <w:p w14:paraId="003D505D" w14:textId="77777777" w:rsidR="0007604B" w:rsidRPr="009E70EB" w:rsidRDefault="0007604B" w:rsidP="004F0826">
      <w:pPr>
        <w:numPr>
          <w:ilvl w:val="0"/>
          <w:numId w:val="21"/>
        </w:numPr>
        <w:shd w:val="clear" w:color="auto" w:fill="FFFFFF"/>
        <w:tabs>
          <w:tab w:val="left" w:pos="567"/>
        </w:tabs>
        <w:spacing w:line="276" w:lineRule="auto"/>
        <w:jc w:val="both"/>
        <w:rPr>
          <w:rFonts w:eastAsia="Calibri" w:cstheme="minorHAnsi"/>
          <w:bCs/>
        </w:rPr>
      </w:pPr>
      <w:r w:rsidRPr="009E70EB">
        <w:rPr>
          <w:rFonts w:eastAsia="Calibri" w:cstheme="minorHAnsi"/>
        </w:rPr>
        <w:t xml:space="preserve"> Sygnalista może dokonać zgłoszenia w następujący sposób:</w:t>
      </w:r>
    </w:p>
    <w:p w14:paraId="660537A8" w14:textId="46D3618E" w:rsidR="008D5AC7" w:rsidRPr="008D5AC7" w:rsidRDefault="008D5AC7" w:rsidP="008D5AC7">
      <w:pPr>
        <w:numPr>
          <w:ilvl w:val="0"/>
          <w:numId w:val="2"/>
        </w:numPr>
        <w:tabs>
          <w:tab w:val="left" w:pos="284"/>
        </w:tabs>
        <w:spacing w:line="276" w:lineRule="auto"/>
        <w:ind w:left="709" w:hanging="709"/>
        <w:contextualSpacing/>
        <w:jc w:val="both"/>
        <w:rPr>
          <w:rFonts w:eastAsia="Calibri" w:cstheme="minorHAnsi"/>
        </w:rPr>
      </w:pPr>
      <w:r>
        <w:rPr>
          <w:rFonts w:eastAsia="Calibri" w:cstheme="minorHAnsi"/>
        </w:rPr>
        <w:t xml:space="preserve">ustnie  - </w:t>
      </w:r>
      <w:r w:rsidRPr="008D5AC7">
        <w:rPr>
          <w:rFonts w:eastAsia="Calibri" w:cstheme="minorHAnsi"/>
        </w:rPr>
        <w:t xml:space="preserve">może być dokonane telefonicznie za pośrednictwem nienagrywanej linii telefonicznej, na numer telefonu: </w:t>
      </w:r>
      <w:r w:rsidRPr="008D5AC7">
        <w:rPr>
          <w:rFonts w:eastAsia="Calibri" w:cstheme="minorHAnsi"/>
          <w:b/>
          <w:bCs/>
        </w:rPr>
        <w:t>(</w:t>
      </w:r>
      <w:r>
        <w:rPr>
          <w:rFonts w:eastAsia="Calibri" w:cstheme="minorHAnsi"/>
          <w:b/>
          <w:bCs/>
        </w:rPr>
        <w:t>86) 279 00 21</w:t>
      </w:r>
      <w:r w:rsidRPr="008D5AC7">
        <w:rPr>
          <w:rFonts w:eastAsia="Calibri" w:cstheme="minorHAnsi"/>
        </w:rPr>
        <w:t>, które jest dokumentowane w formie protokołu rozmowy, odtwarzającego dokładny jej przebieg, sporządzonego przez przyjmującego zgłoszenie</w:t>
      </w:r>
      <w:r>
        <w:rPr>
          <w:rFonts w:eastAsia="Calibri" w:cstheme="minorHAnsi"/>
        </w:rPr>
        <w:t xml:space="preserve"> (upoważniony pracownik)</w:t>
      </w:r>
      <w:r w:rsidRPr="008D5AC7">
        <w:rPr>
          <w:rFonts w:eastAsia="Calibri" w:cstheme="minorHAnsi"/>
        </w:rPr>
        <w:t>.</w:t>
      </w:r>
    </w:p>
    <w:p w14:paraId="71352229" w14:textId="729D4DE3" w:rsidR="008D5AC7" w:rsidRPr="008D5AC7" w:rsidRDefault="008D5AC7" w:rsidP="008646A6">
      <w:pPr>
        <w:tabs>
          <w:tab w:val="left" w:pos="284"/>
        </w:tabs>
        <w:spacing w:line="276" w:lineRule="auto"/>
        <w:ind w:left="420"/>
        <w:contextualSpacing/>
        <w:jc w:val="both"/>
        <w:rPr>
          <w:rFonts w:eastAsia="Calibri" w:cstheme="minorHAnsi"/>
        </w:rPr>
      </w:pPr>
      <w:r w:rsidRPr="008D5AC7">
        <w:rPr>
          <w:rFonts w:eastAsia="Calibri" w:cstheme="minorHAnsi"/>
        </w:rPr>
        <w:t>Na wniosek sygnalisty zgłoszenie ustne może być dokonane podczas bezpośredniego spotkania zorganizowanego w siedzibie Urzędu (</w:t>
      </w:r>
      <w:r>
        <w:rPr>
          <w:rFonts w:eastAsia="Calibri" w:cstheme="minorHAnsi"/>
        </w:rPr>
        <w:t>Grabowo, ul. Gen. Władysława Sikorskiego 1</w:t>
      </w:r>
      <w:r w:rsidRPr="008D5AC7">
        <w:rPr>
          <w:rFonts w:eastAsia="Calibri" w:cstheme="minorHAnsi"/>
        </w:rPr>
        <w:t xml:space="preserve">) w terminie 14 dni od dnia otrzymania takiego wniosku. Termin bezpośredniego spotkania należy umówić dzwoniąc na numer telefonu: </w:t>
      </w:r>
      <w:r w:rsidRPr="008D5AC7">
        <w:rPr>
          <w:rFonts w:eastAsia="Calibri" w:cstheme="minorHAnsi"/>
          <w:b/>
          <w:bCs/>
        </w:rPr>
        <w:t>(</w:t>
      </w:r>
      <w:r>
        <w:rPr>
          <w:rFonts w:eastAsia="Calibri" w:cstheme="minorHAnsi"/>
          <w:b/>
          <w:bCs/>
        </w:rPr>
        <w:t>86</w:t>
      </w:r>
      <w:r w:rsidRPr="008D5AC7">
        <w:rPr>
          <w:rFonts w:eastAsia="Calibri" w:cstheme="minorHAnsi"/>
          <w:b/>
          <w:bCs/>
        </w:rPr>
        <w:t xml:space="preserve">) </w:t>
      </w:r>
      <w:r>
        <w:rPr>
          <w:rFonts w:eastAsia="Calibri" w:cstheme="minorHAnsi"/>
          <w:b/>
          <w:bCs/>
        </w:rPr>
        <w:t>279 00 21</w:t>
      </w:r>
      <w:r w:rsidRPr="008D5AC7">
        <w:rPr>
          <w:rFonts w:eastAsia="Calibri" w:cstheme="minorHAnsi"/>
          <w:b/>
          <w:bCs/>
        </w:rPr>
        <w:t>.</w:t>
      </w:r>
    </w:p>
    <w:p w14:paraId="4B40AD6B" w14:textId="1AF07A17" w:rsidR="0007604B" w:rsidRPr="009E70EB" w:rsidRDefault="0007604B" w:rsidP="004F0826">
      <w:pPr>
        <w:numPr>
          <w:ilvl w:val="0"/>
          <w:numId w:val="2"/>
        </w:numPr>
        <w:tabs>
          <w:tab w:val="left" w:pos="284"/>
        </w:tabs>
        <w:spacing w:line="276" w:lineRule="auto"/>
        <w:ind w:left="709" w:hanging="709"/>
        <w:contextualSpacing/>
        <w:jc w:val="both"/>
        <w:rPr>
          <w:rFonts w:eastAsia="Calibri" w:cstheme="minorHAnsi"/>
        </w:rPr>
      </w:pPr>
      <w:r w:rsidRPr="009E70EB">
        <w:rPr>
          <w:rFonts w:eastAsia="Calibri" w:cstheme="minorHAnsi"/>
        </w:rPr>
        <w:lastRenderedPageBreak/>
        <w:t>elektronicznie za pośrednictwem adresu e-mail</w:t>
      </w:r>
      <w:r w:rsidR="0049414D" w:rsidRPr="009E70EB">
        <w:rPr>
          <w:rFonts w:eastAsia="Calibri" w:cstheme="minorHAnsi"/>
        </w:rPr>
        <w:t xml:space="preserve"> -  </w:t>
      </w:r>
      <w:r w:rsidR="00252A5B" w:rsidRPr="009E70EB">
        <w:rPr>
          <w:rFonts w:cstheme="minorHAnsi"/>
          <w:b/>
          <w:bCs/>
        </w:rPr>
        <w:t>zgloszeniazewnetrzne@grabowo</w:t>
      </w:r>
      <w:r w:rsidR="000473FE" w:rsidRPr="009E70EB">
        <w:rPr>
          <w:rFonts w:cstheme="minorHAnsi"/>
          <w:b/>
          <w:bCs/>
        </w:rPr>
        <w:t>.pl</w:t>
      </w:r>
    </w:p>
    <w:p w14:paraId="0B49AD1B" w14:textId="77777777" w:rsidR="0007604B" w:rsidRPr="009E70EB" w:rsidRDefault="0007604B" w:rsidP="004F0826">
      <w:pPr>
        <w:tabs>
          <w:tab w:val="left" w:pos="284"/>
        </w:tabs>
        <w:spacing w:line="276" w:lineRule="auto"/>
        <w:ind w:left="709"/>
        <w:contextualSpacing/>
        <w:jc w:val="both"/>
        <w:rPr>
          <w:rFonts w:eastAsia="Calibri" w:cstheme="minorHAnsi"/>
        </w:rPr>
      </w:pPr>
    </w:p>
    <w:p w14:paraId="3F9D8B43" w14:textId="7101CEFF" w:rsidR="0007604B" w:rsidRPr="009E70EB" w:rsidRDefault="001A69EC" w:rsidP="004F0826">
      <w:pPr>
        <w:tabs>
          <w:tab w:val="left" w:pos="284"/>
        </w:tabs>
        <w:spacing w:line="276" w:lineRule="auto"/>
        <w:jc w:val="both"/>
        <w:rPr>
          <w:rFonts w:eastAsia="Calibri" w:cstheme="minorHAnsi"/>
          <w:highlight w:val="cyan"/>
        </w:rPr>
      </w:pPr>
      <w:r w:rsidRPr="009E70EB">
        <w:rPr>
          <w:rFonts w:eastAsia="Calibri" w:cstheme="minorHAnsi"/>
        </w:rPr>
        <w:t xml:space="preserve">2) </w:t>
      </w:r>
      <w:r w:rsidR="0007604B" w:rsidRPr="009E70EB">
        <w:rPr>
          <w:rFonts w:eastAsia="Calibri" w:cstheme="minorHAnsi"/>
        </w:rPr>
        <w:t>pisemnie, drogą pocztową, w zamkniętej kopercie opatrzonej napisem „</w:t>
      </w:r>
      <w:r w:rsidR="00C822FC" w:rsidRPr="009E70EB">
        <w:rPr>
          <w:rFonts w:eastAsia="Calibri" w:cstheme="minorHAnsi"/>
        </w:rPr>
        <w:t>Sygnał</w:t>
      </w:r>
      <w:r w:rsidR="0007604B" w:rsidRPr="009E70EB">
        <w:rPr>
          <w:rFonts w:eastAsia="Calibri" w:cstheme="minorHAnsi"/>
        </w:rPr>
        <w:t>”, umieszczonej w kolejnej, zamkniętej kopercie opatrzonej klauzulą</w:t>
      </w:r>
      <w:r w:rsidR="00DD5A67" w:rsidRPr="009E70EB">
        <w:rPr>
          <w:rFonts w:eastAsia="Calibri" w:cstheme="minorHAnsi"/>
        </w:rPr>
        <w:t xml:space="preserve"> ”</w:t>
      </w:r>
      <w:r w:rsidR="00252A5B" w:rsidRPr="009E70EB">
        <w:rPr>
          <w:rFonts w:eastAsia="Calibri" w:cstheme="minorHAnsi"/>
        </w:rPr>
        <w:t xml:space="preserve">NIE OTWIERAĆ. </w:t>
      </w:r>
      <w:r w:rsidR="00DD5A67" w:rsidRPr="009E70EB">
        <w:rPr>
          <w:rFonts w:eastAsia="Calibri" w:cstheme="minorHAnsi"/>
        </w:rPr>
        <w:t xml:space="preserve">Do rąk </w:t>
      </w:r>
      <w:r w:rsidR="00C822FC" w:rsidRPr="009E70EB">
        <w:rPr>
          <w:rFonts w:eastAsia="Calibri" w:cstheme="minorHAnsi"/>
        </w:rPr>
        <w:t xml:space="preserve">własnych </w:t>
      </w:r>
      <w:r w:rsidR="00252A5B" w:rsidRPr="009E70EB">
        <w:rPr>
          <w:rFonts w:eastAsia="Calibri" w:cstheme="minorHAnsi"/>
        </w:rPr>
        <w:t>członków zespołu ds. rozpatrywania zgłoszeń zewnętrznych</w:t>
      </w:r>
      <w:r w:rsidR="00900772" w:rsidRPr="009E70EB">
        <w:rPr>
          <w:rFonts w:eastAsia="Calibri" w:cstheme="minorHAnsi"/>
        </w:rPr>
        <w:t xml:space="preserve">”. Na adres </w:t>
      </w:r>
      <w:r w:rsidR="00252A5B" w:rsidRPr="009E70EB">
        <w:rPr>
          <w:rFonts w:eastAsia="Calibri" w:cstheme="minorHAnsi"/>
        </w:rPr>
        <w:t>Urząd Gminy Grabowo, 18-507 Grabowo, ul. Gen. Władysława Sikorskiego 1</w:t>
      </w:r>
      <w:r w:rsidR="002C0C12" w:rsidRPr="009E70EB">
        <w:rPr>
          <w:rFonts w:eastAsia="Calibri" w:cstheme="minorHAnsi"/>
        </w:rPr>
        <w:t>. Sygnalista zobowiązany jest podać adres do kontaktu</w:t>
      </w:r>
      <w:r w:rsidR="00C822FC" w:rsidRPr="009E70EB">
        <w:rPr>
          <w:rFonts w:eastAsia="Calibri" w:cstheme="minorHAnsi"/>
        </w:rPr>
        <w:t xml:space="preserve"> – nie dotyczy zgłoszeń anonimowych</w:t>
      </w:r>
      <w:r w:rsidR="002C0C12" w:rsidRPr="009E70EB">
        <w:rPr>
          <w:rFonts w:eastAsia="Calibri" w:cstheme="minorHAnsi"/>
        </w:rPr>
        <w:t>.</w:t>
      </w:r>
    </w:p>
    <w:p w14:paraId="309F26F8" w14:textId="15C4471C" w:rsidR="0007604B" w:rsidRPr="009E70EB" w:rsidRDefault="00727BDE" w:rsidP="004F0826">
      <w:pPr>
        <w:tabs>
          <w:tab w:val="left" w:pos="284"/>
        </w:tabs>
        <w:spacing w:after="0" w:line="276" w:lineRule="auto"/>
        <w:contextualSpacing/>
        <w:jc w:val="both"/>
        <w:rPr>
          <w:rFonts w:eastAsia="Calibri" w:cstheme="minorHAnsi"/>
          <w:color w:val="7030A0"/>
        </w:rPr>
      </w:pPr>
      <w:r w:rsidRPr="009E70EB">
        <w:rPr>
          <w:rFonts w:eastAsia="Calibri" w:cstheme="minorHAnsi"/>
          <w:b/>
          <w:bCs/>
        </w:rPr>
        <w:tab/>
      </w:r>
      <w:r w:rsidR="000F472F" w:rsidRPr="009E70EB">
        <w:rPr>
          <w:rFonts w:eastAsia="Calibri" w:cstheme="minorHAnsi"/>
          <w:b/>
          <w:bCs/>
        </w:rPr>
        <w:t>3</w:t>
      </w:r>
      <w:r w:rsidR="000F472F" w:rsidRPr="009E70EB">
        <w:rPr>
          <w:rFonts w:eastAsia="Calibri" w:cstheme="minorHAnsi"/>
        </w:rPr>
        <w:t xml:space="preserve">. </w:t>
      </w:r>
      <w:r w:rsidR="0007604B" w:rsidRPr="009E70EB">
        <w:rPr>
          <w:rFonts w:eastAsia="Calibri" w:cstheme="minorHAnsi"/>
        </w:rPr>
        <w:t xml:space="preserve">Sygnalista ma prawo wskazać w zgłoszeniu, </w:t>
      </w:r>
      <w:r w:rsidR="0007604B" w:rsidRPr="009E70EB">
        <w:rPr>
          <w:rFonts w:eastAsia="Times New Roman" w:cstheme="minorHAnsi"/>
          <w:lang w:eastAsia="pl-PL"/>
        </w:rPr>
        <w:t xml:space="preserve">by tożsamość jego osoby nie została ujawniona żadnej osobie, która </w:t>
      </w:r>
      <w:r w:rsidR="00746BE5" w:rsidRPr="009E70EB">
        <w:rPr>
          <w:rFonts w:eastAsia="Times New Roman" w:cstheme="minorHAnsi"/>
          <w:lang w:eastAsia="pl-PL"/>
        </w:rPr>
        <w:t xml:space="preserve"> </w:t>
      </w:r>
      <w:r w:rsidR="0007604B" w:rsidRPr="009E70EB">
        <w:rPr>
          <w:rFonts w:eastAsia="Times New Roman" w:cstheme="minorHAnsi"/>
          <w:lang w:eastAsia="pl-PL"/>
        </w:rPr>
        <w:t xml:space="preserve">nie jest upoważnionym członkiem </w:t>
      </w:r>
      <w:r w:rsidR="00252A5B" w:rsidRPr="009E70EB">
        <w:rPr>
          <w:rFonts w:eastAsia="Times New Roman" w:cstheme="minorHAnsi"/>
          <w:lang w:eastAsia="pl-PL"/>
        </w:rPr>
        <w:t>zespołu</w:t>
      </w:r>
      <w:r w:rsidR="0007604B" w:rsidRPr="009E70EB">
        <w:rPr>
          <w:rFonts w:eastAsia="Times New Roman" w:cstheme="minorHAnsi"/>
          <w:lang w:eastAsia="pl-PL"/>
        </w:rPr>
        <w:t xml:space="preserve"> właściwym do przyjmowania zgłoszeń i podejmowania w związku z nimi działań następczych. Ma to również zastosowanie do wszelkich innych informacji, na podstawie których można bezpośrednio lub pośrednio zidentyfikować tożsamość osoby dokonującej zgłoszenia.</w:t>
      </w:r>
    </w:p>
    <w:p w14:paraId="64A6C305" w14:textId="77777777" w:rsidR="0007604B" w:rsidRPr="009E70EB" w:rsidRDefault="0007604B" w:rsidP="004F0826">
      <w:pPr>
        <w:spacing w:after="0" w:line="276" w:lineRule="auto"/>
        <w:ind w:left="708"/>
        <w:rPr>
          <w:rFonts w:eastAsia="Times New Roman" w:cstheme="minorHAnsi"/>
          <w:lang w:eastAsia="pl-PL"/>
        </w:rPr>
      </w:pPr>
    </w:p>
    <w:p w14:paraId="6C94893B" w14:textId="55390AB2" w:rsidR="0007604B" w:rsidRPr="009E70EB" w:rsidRDefault="00727BDE" w:rsidP="004F0826">
      <w:pPr>
        <w:tabs>
          <w:tab w:val="left" w:pos="284"/>
        </w:tabs>
        <w:spacing w:after="0" w:line="276" w:lineRule="auto"/>
        <w:contextualSpacing/>
        <w:jc w:val="both"/>
        <w:rPr>
          <w:rFonts w:eastAsia="Calibri" w:cstheme="minorHAnsi"/>
          <w:color w:val="7030A0"/>
        </w:rPr>
      </w:pPr>
      <w:r w:rsidRPr="009E70EB">
        <w:rPr>
          <w:rFonts w:eastAsia="Times New Roman" w:cstheme="minorHAnsi"/>
          <w:b/>
          <w:bCs/>
          <w:lang w:eastAsia="pl-PL"/>
        </w:rPr>
        <w:tab/>
      </w:r>
      <w:r w:rsidR="000F472F" w:rsidRPr="009E70EB">
        <w:rPr>
          <w:rFonts w:eastAsia="Times New Roman" w:cstheme="minorHAnsi"/>
          <w:b/>
          <w:bCs/>
          <w:lang w:eastAsia="pl-PL"/>
        </w:rPr>
        <w:t>4</w:t>
      </w:r>
      <w:r w:rsidR="000F472F" w:rsidRPr="009E70EB">
        <w:rPr>
          <w:rFonts w:eastAsia="Times New Roman" w:cstheme="minorHAnsi"/>
          <w:lang w:eastAsia="pl-PL"/>
        </w:rPr>
        <w:t>.</w:t>
      </w:r>
      <w:r w:rsidR="0007604B" w:rsidRPr="009E70EB">
        <w:rPr>
          <w:rFonts w:eastAsia="Times New Roman" w:cstheme="minorHAnsi"/>
          <w:lang w:eastAsia="pl-PL"/>
        </w:rPr>
        <w:t xml:space="preserve"> Ujawnienie tożsamości osoby zgłaszającej może nastąpić tylko na podstawie wyraźnie wyrażonej zgody w zgłoszeniu, poprzez wniesienie zapisu: „Wyrażam zgodę na ujawnianie w postępowaniu wyjaśniającym i podejmowaniu działań następczych mojej tożsamości”.  Brak takiej formuły we zgłoszeniu będzie traktowane jako brak zgody. </w:t>
      </w:r>
    </w:p>
    <w:p w14:paraId="19618449" w14:textId="77777777" w:rsidR="0007604B" w:rsidRPr="009E70EB" w:rsidRDefault="0007604B" w:rsidP="004F0826">
      <w:pPr>
        <w:tabs>
          <w:tab w:val="left" w:pos="284"/>
        </w:tabs>
        <w:spacing w:line="276" w:lineRule="auto"/>
        <w:contextualSpacing/>
        <w:jc w:val="both"/>
        <w:rPr>
          <w:rFonts w:eastAsia="Calibri" w:cstheme="minorHAnsi"/>
        </w:rPr>
      </w:pPr>
    </w:p>
    <w:p w14:paraId="4D1CB511" w14:textId="73B37E51" w:rsidR="0007604B" w:rsidRPr="009E70EB" w:rsidRDefault="0007604B" w:rsidP="004F0826">
      <w:pPr>
        <w:tabs>
          <w:tab w:val="left" w:pos="284"/>
        </w:tabs>
        <w:spacing w:after="0" w:line="276" w:lineRule="auto"/>
        <w:ind w:firstLine="142"/>
        <w:contextualSpacing/>
        <w:jc w:val="both"/>
        <w:rPr>
          <w:rFonts w:eastAsia="Calibri" w:cstheme="minorHAnsi"/>
        </w:rPr>
      </w:pPr>
      <w:r w:rsidRPr="009E70EB">
        <w:rPr>
          <w:rFonts w:eastAsia="Calibri" w:cstheme="minorHAnsi"/>
        </w:rPr>
        <w:t xml:space="preserve">   </w:t>
      </w:r>
      <w:r w:rsidRPr="009E70EB">
        <w:rPr>
          <w:rFonts w:eastAsia="Calibri" w:cstheme="minorHAnsi"/>
          <w:b/>
        </w:rPr>
        <w:t>§ 14.  1.</w:t>
      </w:r>
      <w:r w:rsidRPr="009E70EB">
        <w:rPr>
          <w:rFonts w:eastAsia="Calibri" w:cstheme="minorHAnsi"/>
        </w:rPr>
        <w:t xml:space="preserve"> W celu rozpatrzenia zgłoszenia </w:t>
      </w:r>
      <w:r w:rsidR="00C822FC" w:rsidRPr="009E70EB">
        <w:rPr>
          <w:rFonts w:eastAsia="Calibri" w:cstheme="minorHAnsi"/>
        </w:rPr>
        <w:t xml:space="preserve">Wójt Gminy </w:t>
      </w:r>
      <w:r w:rsidR="00252A5B" w:rsidRPr="009E70EB">
        <w:rPr>
          <w:rFonts w:eastAsia="Calibri" w:cstheme="minorHAnsi"/>
        </w:rPr>
        <w:t xml:space="preserve">Grabowo </w:t>
      </w:r>
      <w:r w:rsidRPr="009E70EB">
        <w:rPr>
          <w:rFonts w:eastAsia="Calibri" w:cstheme="minorHAnsi"/>
        </w:rPr>
        <w:t xml:space="preserve">powołuje </w:t>
      </w:r>
      <w:r w:rsidR="00252A5B" w:rsidRPr="009E70EB">
        <w:rPr>
          <w:rFonts w:eastAsia="Calibri" w:cstheme="minorHAnsi"/>
        </w:rPr>
        <w:t>Zespół</w:t>
      </w:r>
      <w:r w:rsidRPr="009E70EB">
        <w:rPr>
          <w:rFonts w:eastAsia="Calibri" w:cstheme="minorHAnsi"/>
        </w:rPr>
        <w:t xml:space="preserve"> do jego rozpatrzenia</w:t>
      </w:r>
      <w:r w:rsidR="003E6608" w:rsidRPr="009E70EB">
        <w:rPr>
          <w:rFonts w:eastAsia="Calibri" w:cstheme="minorHAnsi"/>
        </w:rPr>
        <w:t xml:space="preserve"> </w:t>
      </w:r>
      <w:r w:rsidRPr="009E70EB">
        <w:rPr>
          <w:rFonts w:eastAsia="Calibri" w:cstheme="minorHAnsi"/>
        </w:rPr>
        <w:t xml:space="preserve"> i weryfikowania zgłoszeń oraz podjęcia działań następczych.</w:t>
      </w:r>
    </w:p>
    <w:p w14:paraId="615B3121" w14:textId="77777777" w:rsidR="0007604B" w:rsidRPr="009E70EB" w:rsidRDefault="0007604B" w:rsidP="004F0826">
      <w:pPr>
        <w:tabs>
          <w:tab w:val="left" w:pos="284"/>
        </w:tabs>
        <w:spacing w:after="0" w:line="276" w:lineRule="auto"/>
        <w:ind w:firstLine="142"/>
        <w:contextualSpacing/>
        <w:jc w:val="both"/>
        <w:rPr>
          <w:rFonts w:eastAsia="Calibri" w:cstheme="minorHAnsi"/>
        </w:rPr>
      </w:pPr>
      <w:r w:rsidRPr="009E70EB">
        <w:rPr>
          <w:rFonts w:eastAsia="Calibri" w:cstheme="minorHAnsi"/>
        </w:rPr>
        <w:t xml:space="preserve"> </w:t>
      </w:r>
    </w:p>
    <w:p w14:paraId="0278A4AC" w14:textId="75CF3DDA" w:rsidR="0007604B" w:rsidRPr="009E70EB" w:rsidRDefault="0007604B" w:rsidP="009E70EB">
      <w:pPr>
        <w:pStyle w:val="Akapitzlist"/>
        <w:numPr>
          <w:ilvl w:val="0"/>
          <w:numId w:val="41"/>
        </w:numPr>
        <w:spacing w:after="0" w:line="276" w:lineRule="auto"/>
        <w:ind w:left="284" w:hanging="284"/>
        <w:jc w:val="both"/>
        <w:rPr>
          <w:rFonts w:eastAsia="Calibri" w:cstheme="minorHAnsi"/>
        </w:rPr>
      </w:pPr>
      <w:r w:rsidRPr="009E70EB">
        <w:rPr>
          <w:rFonts w:eastAsia="Calibri" w:cstheme="minorHAnsi"/>
        </w:rPr>
        <w:t>W celu sprawnego rozpatrzenia zgłoszenia zaleca się, aby zgłoszenie zawierało w szczególności:</w:t>
      </w:r>
    </w:p>
    <w:p w14:paraId="6951FA40" w14:textId="77777777" w:rsidR="0007604B" w:rsidRPr="009E70EB" w:rsidRDefault="0007604B" w:rsidP="004F0826">
      <w:pPr>
        <w:tabs>
          <w:tab w:val="left" w:pos="284"/>
        </w:tabs>
        <w:spacing w:after="0" w:line="276" w:lineRule="auto"/>
        <w:contextualSpacing/>
        <w:jc w:val="both"/>
        <w:rPr>
          <w:rFonts w:eastAsia="Calibri" w:cstheme="minorHAnsi"/>
        </w:rPr>
      </w:pPr>
    </w:p>
    <w:p w14:paraId="08FA6A0F" w14:textId="77777777" w:rsidR="0007604B" w:rsidRPr="009E70EB" w:rsidRDefault="0007604B" w:rsidP="004F0826">
      <w:pPr>
        <w:numPr>
          <w:ilvl w:val="0"/>
          <w:numId w:val="3"/>
        </w:numPr>
        <w:tabs>
          <w:tab w:val="left" w:pos="284"/>
        </w:tabs>
        <w:spacing w:after="0" w:line="276" w:lineRule="auto"/>
        <w:ind w:left="284" w:hanging="284"/>
        <w:contextualSpacing/>
        <w:jc w:val="both"/>
        <w:rPr>
          <w:rFonts w:eastAsia="Calibri" w:cstheme="minorHAnsi"/>
        </w:rPr>
      </w:pPr>
      <w:r w:rsidRPr="009E70EB">
        <w:rPr>
          <w:rFonts w:eastAsia="Calibri" w:cstheme="minorHAnsi"/>
        </w:rPr>
        <w:t>nazwę jednostki organizacyjnej/ osoby, której dotyczy zgłoszenie;</w:t>
      </w:r>
    </w:p>
    <w:p w14:paraId="297DC460" w14:textId="77777777" w:rsidR="0007604B" w:rsidRPr="009E70EB" w:rsidRDefault="0007604B" w:rsidP="004F0826">
      <w:pPr>
        <w:numPr>
          <w:ilvl w:val="0"/>
          <w:numId w:val="3"/>
        </w:numPr>
        <w:tabs>
          <w:tab w:val="left" w:pos="284"/>
        </w:tabs>
        <w:spacing w:after="0" w:line="276" w:lineRule="auto"/>
        <w:ind w:left="284" w:hanging="284"/>
        <w:contextualSpacing/>
        <w:jc w:val="both"/>
        <w:rPr>
          <w:rFonts w:eastAsia="Calibri" w:cstheme="minorHAnsi"/>
        </w:rPr>
      </w:pPr>
      <w:r w:rsidRPr="009E70EB">
        <w:rPr>
          <w:rFonts w:eastAsia="Calibri" w:cstheme="minorHAnsi"/>
        </w:rPr>
        <w:t>przybliżony okres występowania naruszenia;</w:t>
      </w:r>
    </w:p>
    <w:p w14:paraId="273CFB9B" w14:textId="445C9D81" w:rsidR="0007604B" w:rsidRPr="009E70EB" w:rsidRDefault="0007604B" w:rsidP="004F0826">
      <w:pPr>
        <w:numPr>
          <w:ilvl w:val="0"/>
          <w:numId w:val="3"/>
        </w:numPr>
        <w:tabs>
          <w:tab w:val="left" w:pos="284"/>
        </w:tabs>
        <w:spacing w:after="0" w:line="276" w:lineRule="auto"/>
        <w:ind w:left="284" w:hanging="284"/>
        <w:contextualSpacing/>
        <w:jc w:val="both"/>
        <w:rPr>
          <w:rFonts w:eastAsia="Calibri" w:cstheme="minorHAnsi"/>
        </w:rPr>
      </w:pPr>
      <w:r w:rsidRPr="009E70EB">
        <w:rPr>
          <w:rFonts w:eastAsia="Calibri" w:cstheme="minorHAnsi"/>
        </w:rPr>
        <w:t>dane sygnalisty, którego dotyczy zgłoszenie, oraz innych osób, które mają lub mogą mieć z nim związek</w:t>
      </w:r>
      <w:r w:rsidR="00C822FC" w:rsidRPr="009E70EB">
        <w:rPr>
          <w:rFonts w:eastAsia="Calibri" w:cstheme="minorHAnsi"/>
        </w:rPr>
        <w:t xml:space="preserve"> (nie dotyczy zgłoszeń anonimowych)</w:t>
      </w:r>
      <w:r w:rsidRPr="009E70EB">
        <w:rPr>
          <w:rFonts w:eastAsia="Calibri" w:cstheme="minorHAnsi"/>
        </w:rPr>
        <w:t>;</w:t>
      </w:r>
    </w:p>
    <w:p w14:paraId="6681D216" w14:textId="77777777" w:rsidR="0007604B" w:rsidRPr="009E70EB" w:rsidRDefault="0007604B" w:rsidP="004F0826">
      <w:pPr>
        <w:numPr>
          <w:ilvl w:val="0"/>
          <w:numId w:val="3"/>
        </w:numPr>
        <w:tabs>
          <w:tab w:val="left" w:pos="284"/>
        </w:tabs>
        <w:spacing w:after="0" w:line="276" w:lineRule="auto"/>
        <w:ind w:left="284" w:hanging="284"/>
        <w:contextualSpacing/>
        <w:jc w:val="both"/>
        <w:rPr>
          <w:rFonts w:eastAsia="Calibri" w:cstheme="minorHAnsi"/>
        </w:rPr>
      </w:pPr>
      <w:r w:rsidRPr="009E70EB">
        <w:rPr>
          <w:rFonts w:eastAsia="Calibri" w:cstheme="minorHAnsi"/>
        </w:rPr>
        <w:t>wszelkie inne informacje mające związek ze zgłoszeniem, w tym ewentualne dokumenty;</w:t>
      </w:r>
    </w:p>
    <w:p w14:paraId="58888427" w14:textId="178900A5" w:rsidR="0007604B" w:rsidRPr="009E70EB" w:rsidRDefault="0007604B" w:rsidP="004F0826">
      <w:pPr>
        <w:numPr>
          <w:ilvl w:val="0"/>
          <w:numId w:val="3"/>
        </w:numPr>
        <w:tabs>
          <w:tab w:val="left" w:pos="284"/>
        </w:tabs>
        <w:spacing w:after="0" w:line="276" w:lineRule="auto"/>
        <w:ind w:left="284" w:hanging="284"/>
        <w:contextualSpacing/>
        <w:jc w:val="both"/>
        <w:rPr>
          <w:rFonts w:eastAsia="Calibri" w:cstheme="minorHAnsi"/>
        </w:rPr>
      </w:pPr>
      <w:r w:rsidRPr="009E70EB">
        <w:rPr>
          <w:rFonts w:eastAsia="Calibri" w:cstheme="minorHAnsi"/>
        </w:rPr>
        <w:t>wskazanie preferowanego sposobu kontaktu zwrotnego</w:t>
      </w:r>
      <w:r w:rsidR="00C822FC" w:rsidRPr="009E70EB">
        <w:rPr>
          <w:rFonts w:eastAsia="Calibri" w:cstheme="minorHAnsi"/>
        </w:rPr>
        <w:t xml:space="preserve"> (nie dotyczy zgłoszeń anonimowych)</w:t>
      </w:r>
      <w:r w:rsidRPr="009E70EB">
        <w:rPr>
          <w:rFonts w:eastAsia="Calibri" w:cstheme="minorHAnsi"/>
        </w:rPr>
        <w:t>, zapewniającego zachowanie poufności tożsamości osoby dokonującej zgłoszenia i innych osób wymienionych w zgłoszeniu przy jednoczesnym uniemożliwieniu uzyskania do nich dostępu, np. poprzez wykorzystanie dedykowanego i prywatnego adresu e-mail sygnalisty, utworzonego specjalnie na ten cel.</w:t>
      </w:r>
    </w:p>
    <w:p w14:paraId="0842AA0F" w14:textId="77777777" w:rsidR="0007604B" w:rsidRPr="009E70EB" w:rsidRDefault="0007604B" w:rsidP="004F0826">
      <w:pPr>
        <w:tabs>
          <w:tab w:val="left" w:pos="284"/>
        </w:tabs>
        <w:spacing w:after="0" w:line="276" w:lineRule="auto"/>
        <w:ind w:left="720"/>
        <w:contextualSpacing/>
        <w:jc w:val="both"/>
        <w:rPr>
          <w:rFonts w:eastAsia="Calibri" w:cstheme="minorHAnsi"/>
        </w:rPr>
      </w:pPr>
    </w:p>
    <w:p w14:paraId="0082A56B" w14:textId="77777777" w:rsidR="0007604B" w:rsidRPr="009E70EB" w:rsidRDefault="0007604B" w:rsidP="009E70EB">
      <w:pPr>
        <w:numPr>
          <w:ilvl w:val="0"/>
          <w:numId w:val="22"/>
        </w:numPr>
        <w:spacing w:after="0" w:line="276" w:lineRule="auto"/>
        <w:ind w:left="0" w:firstLine="0"/>
        <w:contextualSpacing/>
        <w:jc w:val="both"/>
        <w:rPr>
          <w:rFonts w:eastAsia="Calibri" w:cstheme="minorHAnsi"/>
        </w:rPr>
      </w:pPr>
      <w:r w:rsidRPr="009E70EB">
        <w:rPr>
          <w:rFonts w:eastAsia="Calibri" w:cstheme="minorHAnsi"/>
        </w:rPr>
        <w:t xml:space="preserve">Celem przekazania informacji, o których mowa w § 14 ust. 2 pkt 5 powyżej, jest umożliwienie kontaktu z sygnalistą w przypadku, gdy będzie to konieczne oraz gdy do rozpatrzenia zgłoszenia niezbędnych może być więcej informacji, niż zostało to pierwotnie wskazane w zgłoszeniu. </w:t>
      </w:r>
    </w:p>
    <w:p w14:paraId="2F10B48B" w14:textId="77777777" w:rsidR="0007604B" w:rsidRPr="009E70EB" w:rsidRDefault="0007604B" w:rsidP="004F0826">
      <w:pPr>
        <w:tabs>
          <w:tab w:val="left" w:pos="284"/>
        </w:tabs>
        <w:spacing w:after="0" w:line="276" w:lineRule="auto"/>
        <w:contextualSpacing/>
        <w:jc w:val="both"/>
        <w:rPr>
          <w:rFonts w:eastAsia="Calibri" w:cstheme="minorHAnsi"/>
        </w:rPr>
      </w:pPr>
    </w:p>
    <w:p w14:paraId="2EEAF497" w14:textId="0C03CE7A" w:rsidR="0007604B" w:rsidRPr="009E70EB" w:rsidRDefault="0007604B" w:rsidP="009E70EB">
      <w:pPr>
        <w:numPr>
          <w:ilvl w:val="0"/>
          <w:numId w:val="22"/>
        </w:numPr>
        <w:spacing w:after="0" w:line="276" w:lineRule="auto"/>
        <w:ind w:left="0" w:firstLine="0"/>
        <w:contextualSpacing/>
        <w:jc w:val="both"/>
        <w:rPr>
          <w:rFonts w:eastAsia="Calibri" w:cstheme="minorHAnsi"/>
        </w:rPr>
      </w:pPr>
      <w:r w:rsidRPr="009E70EB">
        <w:rPr>
          <w:rFonts w:eastAsia="Calibri" w:cstheme="minorHAnsi"/>
          <w:shd w:val="clear" w:color="auto" w:fill="FFFFFF"/>
        </w:rPr>
        <w:t xml:space="preserve"> </w:t>
      </w:r>
      <w:r w:rsidR="00337E00">
        <w:rPr>
          <w:rFonts w:eastAsia="Calibri" w:cstheme="minorHAnsi"/>
          <w:shd w:val="clear" w:color="auto" w:fill="FFFFFF"/>
        </w:rPr>
        <w:t>Wójt Gminy</w:t>
      </w:r>
      <w:r w:rsidRPr="009E70EB">
        <w:rPr>
          <w:rFonts w:eastAsia="Calibri" w:cstheme="minorHAnsi"/>
          <w:shd w:val="clear" w:color="auto" w:fill="FFFFFF"/>
        </w:rPr>
        <w:t xml:space="preserve"> podejmuje</w:t>
      </w:r>
      <w:r w:rsidRPr="009E70EB">
        <w:rPr>
          <w:rFonts w:eastAsia="Calibri" w:cstheme="minorHAnsi"/>
        </w:rPr>
        <w:t xml:space="preserve"> wszelkie prawnie dopuszczalne czynności, aby przed pozostawieniem zgłoszenia nierozpoznanego pozyskać niezbędne informacje i dokumenty do jego skutecznego rozpoznania. </w:t>
      </w:r>
    </w:p>
    <w:p w14:paraId="06B61DC3" w14:textId="77777777" w:rsidR="0007604B" w:rsidRPr="009E70EB" w:rsidRDefault="0007604B" w:rsidP="004F0826">
      <w:pPr>
        <w:spacing w:line="276" w:lineRule="auto"/>
        <w:ind w:left="720" w:firstLine="426"/>
        <w:contextualSpacing/>
        <w:rPr>
          <w:rFonts w:eastAsia="Calibri" w:cstheme="minorHAnsi"/>
        </w:rPr>
      </w:pPr>
    </w:p>
    <w:p w14:paraId="13A075F5" w14:textId="2C3EF016" w:rsidR="0007604B" w:rsidRPr="009E70EB" w:rsidRDefault="0007604B" w:rsidP="009E70EB">
      <w:pPr>
        <w:numPr>
          <w:ilvl w:val="0"/>
          <w:numId w:val="22"/>
        </w:numPr>
        <w:spacing w:after="0" w:line="276" w:lineRule="auto"/>
        <w:ind w:left="0" w:firstLine="0"/>
        <w:contextualSpacing/>
        <w:jc w:val="both"/>
        <w:rPr>
          <w:rFonts w:eastAsia="Calibri" w:cstheme="minorHAnsi"/>
        </w:rPr>
      </w:pPr>
      <w:r w:rsidRPr="009E70EB">
        <w:rPr>
          <w:rFonts w:eastAsia="Calibri" w:cstheme="minorHAnsi"/>
        </w:rPr>
        <w:t xml:space="preserve">Tylko zgłoszenia dokonane w dobrej wierze (tj. odnoszące się do zdarzeń, które </w:t>
      </w:r>
      <w:r w:rsidRPr="009E70EB">
        <w:rPr>
          <w:rFonts w:eastAsia="Calibri" w:cstheme="minorHAnsi"/>
        </w:rPr>
        <w:br/>
        <w:t xml:space="preserve">w rzeczywistości zaistniały i mogą stanowić potencjalne naruszenie) są rozpatrywane </w:t>
      </w:r>
      <w:r w:rsidRPr="009E70EB">
        <w:rPr>
          <w:rFonts w:eastAsia="Calibri" w:cstheme="minorHAnsi"/>
        </w:rPr>
        <w:br/>
      </w:r>
      <w:r w:rsidRPr="009E70EB">
        <w:rPr>
          <w:rFonts w:eastAsia="Calibri" w:cstheme="minorHAnsi"/>
        </w:rPr>
        <w:lastRenderedPageBreak/>
        <w:t>z uwzględnieniem zasad poufności, dając sygnaliście gw</w:t>
      </w:r>
      <w:r w:rsidR="00746BE5" w:rsidRPr="009E70EB">
        <w:rPr>
          <w:rFonts w:eastAsia="Calibri" w:cstheme="minorHAnsi"/>
        </w:rPr>
        <w:t xml:space="preserve">arancję, pozostania anonimowym </w:t>
      </w:r>
      <w:r w:rsidRPr="009E70EB">
        <w:rPr>
          <w:rFonts w:eastAsia="Calibri" w:cstheme="minorHAnsi"/>
        </w:rPr>
        <w:t xml:space="preserve">i gwarantują ochronę przed potencjalnymi działaniami odwetowymi.  </w:t>
      </w:r>
    </w:p>
    <w:p w14:paraId="0DD9E500" w14:textId="77777777" w:rsidR="0007604B" w:rsidRPr="009E70EB" w:rsidRDefault="0007604B" w:rsidP="004F0826">
      <w:pPr>
        <w:spacing w:after="0" w:line="276" w:lineRule="auto"/>
        <w:ind w:left="708"/>
        <w:rPr>
          <w:rFonts w:eastAsia="Calibri" w:cstheme="minorHAnsi"/>
        </w:rPr>
      </w:pPr>
    </w:p>
    <w:p w14:paraId="7B32FA8A" w14:textId="77777777" w:rsidR="0007604B" w:rsidRPr="009E70EB" w:rsidRDefault="0007604B" w:rsidP="009E70EB">
      <w:pPr>
        <w:numPr>
          <w:ilvl w:val="0"/>
          <w:numId w:val="22"/>
        </w:numPr>
        <w:spacing w:after="0" w:line="276" w:lineRule="auto"/>
        <w:ind w:left="0" w:firstLine="0"/>
        <w:contextualSpacing/>
        <w:jc w:val="both"/>
        <w:rPr>
          <w:rFonts w:eastAsia="Calibri" w:cstheme="minorHAnsi"/>
        </w:rPr>
      </w:pPr>
      <w:r w:rsidRPr="009E70EB">
        <w:rPr>
          <w:rFonts w:eastAsia="Times New Roman" w:cstheme="minorHAnsi"/>
          <w:bCs/>
          <w:lang w:eastAsia="pl-PL"/>
        </w:rPr>
        <w:t>Do przyjmowania i weryfikacji zgłoszeń, podejmowania działań następczych oraz przetwarzania danych osobowych osób są dopuszczone wyłącznie osoby posiadające pisemne upoważnienie pracodawcy. Osoby upoważnione są obowiązane do zachowania tajemnicy.</w:t>
      </w:r>
    </w:p>
    <w:p w14:paraId="6DC277E7" w14:textId="77777777" w:rsidR="0007604B" w:rsidRPr="009E70EB" w:rsidRDefault="0007604B" w:rsidP="004F0826">
      <w:pPr>
        <w:spacing w:after="0" w:line="276" w:lineRule="auto"/>
        <w:ind w:left="708"/>
        <w:rPr>
          <w:rFonts w:eastAsia="Calibri" w:cstheme="minorHAnsi"/>
        </w:rPr>
      </w:pPr>
    </w:p>
    <w:p w14:paraId="587ED393" w14:textId="77777777" w:rsidR="0007604B" w:rsidRPr="009E70EB" w:rsidRDefault="0007604B" w:rsidP="009E70EB">
      <w:pPr>
        <w:numPr>
          <w:ilvl w:val="0"/>
          <w:numId w:val="22"/>
        </w:numPr>
        <w:spacing w:after="0" w:line="276" w:lineRule="auto"/>
        <w:ind w:left="0" w:firstLine="0"/>
        <w:contextualSpacing/>
        <w:jc w:val="both"/>
        <w:rPr>
          <w:rFonts w:eastAsia="Calibri" w:cstheme="minorHAnsi"/>
        </w:rPr>
      </w:pPr>
      <w:r w:rsidRPr="009E70EB">
        <w:rPr>
          <w:rFonts w:eastAsia="Calibri" w:cstheme="minorHAnsi"/>
        </w:rPr>
        <w:t>Pracodawca stosuje rozwiązania techniczne i organizacyjne zapewniające przechowywanie danych osobowych zgłaszającego oddzielnie od dokumentu lub innego nośnika informacji obejmujących zgłoszenie, włączając w to, w odpowiednim przypadku, usunięcie z treści dokumentu lub innego nośnika informacji niezwłocznie po ich otrzymaniu wszystkich danych osobowych zgłaszającego.</w:t>
      </w:r>
    </w:p>
    <w:p w14:paraId="14879595" w14:textId="77777777" w:rsidR="0007604B" w:rsidRPr="009E70EB" w:rsidRDefault="0007604B" w:rsidP="004F0826">
      <w:pPr>
        <w:spacing w:after="0" w:line="276" w:lineRule="auto"/>
        <w:ind w:left="708"/>
        <w:rPr>
          <w:rFonts w:eastAsia="Calibri" w:cstheme="minorHAnsi"/>
        </w:rPr>
      </w:pPr>
    </w:p>
    <w:p w14:paraId="30822D2D" w14:textId="1931715D" w:rsidR="0007604B" w:rsidRPr="009E70EB" w:rsidRDefault="0007604B" w:rsidP="009E70EB">
      <w:pPr>
        <w:numPr>
          <w:ilvl w:val="0"/>
          <w:numId w:val="22"/>
        </w:numPr>
        <w:spacing w:line="276" w:lineRule="auto"/>
        <w:ind w:left="0" w:firstLine="0"/>
        <w:jc w:val="both"/>
        <w:rPr>
          <w:rFonts w:eastAsia="Calibri" w:cstheme="minorHAnsi"/>
        </w:rPr>
      </w:pPr>
      <w:r w:rsidRPr="009E70EB">
        <w:rPr>
          <w:rFonts w:eastAsia="Calibri" w:cstheme="minorHAnsi"/>
        </w:rPr>
        <w:t xml:space="preserve">Zgłoszenie naruszenia prawa z wykorzystaniem kanału </w:t>
      </w:r>
      <w:r w:rsidR="00C822FC" w:rsidRPr="009E70EB">
        <w:rPr>
          <w:rFonts w:eastAsia="Calibri" w:cstheme="minorHAnsi"/>
        </w:rPr>
        <w:t>zewnętrznego</w:t>
      </w:r>
      <w:r w:rsidRPr="009E70EB">
        <w:rPr>
          <w:rFonts w:eastAsia="Calibri" w:cstheme="minorHAnsi"/>
        </w:rPr>
        <w:t xml:space="preserve"> powinno być dokonane w formie formularza zgłoszenia naruszenia, stanowiącego załącznik nr 1 do niniejszego regulaminu. </w:t>
      </w:r>
    </w:p>
    <w:p w14:paraId="0D0BEC18" w14:textId="77777777" w:rsidR="0007604B" w:rsidRPr="009E70EB" w:rsidRDefault="0007604B" w:rsidP="004F0826">
      <w:pPr>
        <w:tabs>
          <w:tab w:val="left" w:pos="284"/>
        </w:tabs>
        <w:spacing w:line="276" w:lineRule="auto"/>
        <w:ind w:left="426"/>
        <w:contextualSpacing/>
        <w:jc w:val="both"/>
        <w:rPr>
          <w:rFonts w:eastAsia="Calibri" w:cstheme="minorHAnsi"/>
        </w:rPr>
      </w:pPr>
    </w:p>
    <w:p w14:paraId="1D6D18E8"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t>Rozdział 4</w:t>
      </w:r>
    </w:p>
    <w:p w14:paraId="7D613AFE"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 xml:space="preserve">Wstępna analiza zgłoszeń </w:t>
      </w:r>
    </w:p>
    <w:p w14:paraId="162123C1" w14:textId="41852C32" w:rsidR="0007604B" w:rsidRPr="009E70EB" w:rsidRDefault="0007604B" w:rsidP="004F0826">
      <w:pPr>
        <w:spacing w:after="0" w:line="276" w:lineRule="auto"/>
        <w:jc w:val="both"/>
        <w:rPr>
          <w:rFonts w:eastAsia="Calibri" w:cstheme="minorHAnsi"/>
          <w:b/>
          <w:bCs/>
        </w:rPr>
      </w:pPr>
      <w:r w:rsidRPr="009E70EB">
        <w:rPr>
          <w:rFonts w:eastAsia="Calibri" w:cstheme="minorHAnsi"/>
        </w:rPr>
        <w:t xml:space="preserve">       </w:t>
      </w:r>
      <w:r w:rsidRPr="009E70EB">
        <w:rPr>
          <w:rFonts w:eastAsia="Calibri" w:cstheme="minorHAnsi"/>
          <w:b/>
        </w:rPr>
        <w:t xml:space="preserve">§ 15.  1. </w:t>
      </w:r>
      <w:r w:rsidRPr="009E70EB">
        <w:rPr>
          <w:rFonts w:eastAsia="Calibri" w:cstheme="minorHAnsi"/>
          <w:bCs/>
        </w:rPr>
        <w:t>Pierwszą czynnością przed rozpatrzeniem zgłoszenia jest jego analiza pod</w:t>
      </w:r>
      <w:r w:rsidRPr="009E70EB">
        <w:rPr>
          <w:rFonts w:eastAsia="Calibri" w:cstheme="minorHAnsi"/>
          <w:b/>
        </w:rPr>
        <w:t xml:space="preserve"> </w:t>
      </w:r>
      <w:r w:rsidRPr="009E70EB">
        <w:rPr>
          <w:rFonts w:eastAsia="Calibri" w:cstheme="minorHAnsi"/>
          <w:bCs/>
        </w:rPr>
        <w:t xml:space="preserve">kątem przedmiotowości zgłoszenia, wskazanym w § 8 </w:t>
      </w:r>
      <w:r w:rsidR="00CE3732" w:rsidRPr="009E70EB">
        <w:rPr>
          <w:rFonts w:eastAsia="Calibri" w:cstheme="minorHAnsi"/>
        </w:rPr>
        <w:t>Procedury</w:t>
      </w:r>
      <w:r w:rsidRPr="009E70EB">
        <w:rPr>
          <w:rFonts w:eastAsia="Calibri" w:cstheme="minorHAnsi"/>
          <w:bCs/>
        </w:rPr>
        <w:t>.</w:t>
      </w:r>
      <w:r w:rsidRPr="009E70EB">
        <w:rPr>
          <w:rFonts w:eastAsia="Calibri" w:cstheme="minorHAnsi"/>
          <w:b/>
        </w:rPr>
        <w:t xml:space="preserve"> </w:t>
      </w:r>
      <w:r w:rsidRPr="009E70EB">
        <w:rPr>
          <w:rFonts w:eastAsia="Calibri" w:cstheme="minorHAnsi"/>
          <w:bCs/>
        </w:rPr>
        <w:t xml:space="preserve">Jeżeli w ocenie osoby uprawnionej do wstępnej weryfikacji, </w:t>
      </w:r>
      <w:r w:rsidRPr="009E70EB">
        <w:rPr>
          <w:rFonts w:eastAsia="Calibri" w:cstheme="minorHAnsi"/>
        </w:rPr>
        <w:t>charakter i przedmiot zgłoszenia uzasadniają rozpatrzenia go w trybie przewidzianym odrębnymi wewnętrznymi regulacjami bądź przepisami prawa powszechnie obowiązującymi, zgłoszenie przekazywane jest zgodnie z właściwościami</w:t>
      </w:r>
      <w:r w:rsidR="00C822FC" w:rsidRPr="009E70EB">
        <w:rPr>
          <w:rFonts w:eastAsia="Calibri" w:cstheme="minorHAnsi"/>
        </w:rPr>
        <w:t>.</w:t>
      </w:r>
      <w:r w:rsidRPr="009E70EB">
        <w:rPr>
          <w:rFonts w:eastAsia="Calibri" w:cstheme="minorHAnsi"/>
        </w:rPr>
        <w:t xml:space="preserve"> </w:t>
      </w:r>
    </w:p>
    <w:p w14:paraId="106551CC" w14:textId="77777777" w:rsidR="0007604B" w:rsidRPr="009E70EB" w:rsidRDefault="0007604B" w:rsidP="004F0826">
      <w:pPr>
        <w:tabs>
          <w:tab w:val="left" w:pos="284"/>
        </w:tabs>
        <w:spacing w:line="276" w:lineRule="auto"/>
        <w:ind w:firstLine="426"/>
        <w:contextualSpacing/>
        <w:jc w:val="both"/>
        <w:rPr>
          <w:rFonts w:eastAsia="Calibri" w:cstheme="minorHAnsi"/>
          <w:b/>
          <w:bCs/>
        </w:rPr>
      </w:pPr>
    </w:p>
    <w:p w14:paraId="19FFB8CF" w14:textId="1459352F" w:rsidR="0007604B" w:rsidRPr="009E70EB" w:rsidRDefault="0007604B" w:rsidP="004F0826">
      <w:pPr>
        <w:numPr>
          <w:ilvl w:val="0"/>
          <w:numId w:val="13"/>
        </w:numPr>
        <w:tabs>
          <w:tab w:val="left" w:pos="284"/>
        </w:tabs>
        <w:spacing w:line="276" w:lineRule="auto"/>
        <w:contextualSpacing/>
        <w:jc w:val="both"/>
        <w:rPr>
          <w:rFonts w:eastAsia="Calibri" w:cstheme="minorHAnsi"/>
        </w:rPr>
      </w:pPr>
      <w:r w:rsidRPr="009E70EB">
        <w:rPr>
          <w:rFonts w:eastAsia="Calibri" w:cstheme="minorHAnsi"/>
        </w:rPr>
        <w:t>Po zakwalifikowaniu zgłoszenia mieszczącego się w obszarach wskazanych w § 8 niniejsze</w:t>
      </w:r>
      <w:r w:rsidR="00CE3732" w:rsidRPr="009E70EB">
        <w:rPr>
          <w:rFonts w:eastAsia="Calibri" w:cstheme="minorHAnsi"/>
        </w:rPr>
        <w:t>j</w:t>
      </w:r>
      <w:r w:rsidRPr="009E70EB">
        <w:rPr>
          <w:rFonts w:eastAsia="Calibri" w:cstheme="minorHAnsi"/>
        </w:rPr>
        <w:t xml:space="preserve"> </w:t>
      </w:r>
      <w:r w:rsidR="00CE3732" w:rsidRPr="009E70EB">
        <w:rPr>
          <w:rFonts w:eastAsia="Calibri" w:cstheme="minorHAnsi"/>
        </w:rPr>
        <w:t>Procedury</w:t>
      </w:r>
      <w:r w:rsidRPr="009E70EB">
        <w:rPr>
          <w:rFonts w:eastAsia="Calibri" w:cstheme="minorHAnsi"/>
        </w:rPr>
        <w:t>, podmiot, o którym mowa w § 13 ust. 1 dokonuje wstępnej analizy zgłoszenia pod kątem tego, czy informacje w nim zawarte umożliwiają rozpatrzenie zasadności zgłoszenia, a gdy zajdzie taka potrzeba, kontaktuje się z sygnalistą</w:t>
      </w:r>
      <w:r w:rsidR="00C822FC" w:rsidRPr="009E70EB">
        <w:rPr>
          <w:rFonts w:eastAsia="Calibri" w:cstheme="minorHAnsi"/>
        </w:rPr>
        <w:t xml:space="preserve"> (nie dotyczy zgłoszeń anonimowych)</w:t>
      </w:r>
      <w:r w:rsidRPr="009E70EB">
        <w:rPr>
          <w:rFonts w:eastAsia="Calibri" w:cstheme="minorHAnsi"/>
        </w:rPr>
        <w:t xml:space="preserve">, z zachowaniem poufności danych osobowych sygnalisty. </w:t>
      </w:r>
    </w:p>
    <w:p w14:paraId="02618B6F" w14:textId="77777777" w:rsidR="0007604B" w:rsidRPr="009E70EB" w:rsidRDefault="0007604B" w:rsidP="004F0826">
      <w:pPr>
        <w:tabs>
          <w:tab w:val="left" w:pos="284"/>
        </w:tabs>
        <w:spacing w:line="276" w:lineRule="auto"/>
        <w:ind w:firstLine="426"/>
        <w:contextualSpacing/>
        <w:rPr>
          <w:rFonts w:eastAsia="Calibri" w:cstheme="minorHAnsi"/>
        </w:rPr>
      </w:pPr>
    </w:p>
    <w:p w14:paraId="6710E95C" w14:textId="362B4016" w:rsidR="0007604B" w:rsidRPr="009E70EB" w:rsidRDefault="00BE0611" w:rsidP="004F0826">
      <w:pPr>
        <w:numPr>
          <w:ilvl w:val="0"/>
          <w:numId w:val="13"/>
        </w:numPr>
        <w:tabs>
          <w:tab w:val="left" w:pos="284"/>
        </w:tabs>
        <w:spacing w:line="276" w:lineRule="auto"/>
        <w:contextualSpacing/>
        <w:jc w:val="both"/>
        <w:rPr>
          <w:rFonts w:eastAsia="Calibri" w:cstheme="minorHAnsi"/>
        </w:rPr>
      </w:pPr>
      <w:r w:rsidRPr="009E70EB">
        <w:rPr>
          <w:rFonts w:eastAsia="Calibri" w:cstheme="minorHAnsi"/>
        </w:rPr>
        <w:t xml:space="preserve">Po zakwalifikowaniu zgłoszenia </w:t>
      </w:r>
      <w:r w:rsidR="00C822FC" w:rsidRPr="009E70EB">
        <w:rPr>
          <w:rFonts w:eastAsia="Calibri" w:cstheme="minorHAnsi"/>
        </w:rPr>
        <w:t xml:space="preserve">Wójt </w:t>
      </w:r>
      <w:r w:rsidR="0001303A" w:rsidRPr="009E70EB">
        <w:rPr>
          <w:rFonts w:eastAsia="Calibri" w:cstheme="minorHAnsi"/>
        </w:rPr>
        <w:t>Gminy</w:t>
      </w:r>
      <w:r w:rsidRPr="009E70EB">
        <w:rPr>
          <w:rFonts w:eastAsia="Calibri" w:cstheme="minorHAnsi"/>
        </w:rPr>
        <w:t xml:space="preserve"> powołuje </w:t>
      </w:r>
      <w:r w:rsidR="00D06C0D" w:rsidRPr="009E70EB">
        <w:rPr>
          <w:rFonts w:eastAsia="Calibri" w:cstheme="minorHAnsi"/>
        </w:rPr>
        <w:t>Zespół,</w:t>
      </w:r>
      <w:r w:rsidRPr="009E70EB">
        <w:rPr>
          <w:rFonts w:eastAsia="Calibri" w:cstheme="minorHAnsi"/>
        </w:rPr>
        <w:t xml:space="preserve"> która </w:t>
      </w:r>
      <w:r w:rsidR="0007604B" w:rsidRPr="009E70EB">
        <w:rPr>
          <w:rFonts w:eastAsia="Calibri" w:cstheme="minorHAnsi"/>
        </w:rPr>
        <w:t xml:space="preserve"> może podjąć decyzję o odstąpieniu od przeprowadzenia postępowania wyjaśniającego w przypadku, gdy:</w:t>
      </w:r>
    </w:p>
    <w:p w14:paraId="0ED55FCB" w14:textId="77777777" w:rsidR="0007604B" w:rsidRPr="009E70EB" w:rsidRDefault="0007604B" w:rsidP="004F0826">
      <w:pPr>
        <w:numPr>
          <w:ilvl w:val="0"/>
          <w:numId w:val="4"/>
        </w:numPr>
        <w:tabs>
          <w:tab w:val="left" w:pos="284"/>
        </w:tabs>
        <w:spacing w:line="276" w:lineRule="auto"/>
        <w:contextualSpacing/>
        <w:rPr>
          <w:rFonts w:eastAsia="Calibri" w:cstheme="minorHAnsi"/>
        </w:rPr>
      </w:pPr>
      <w:r w:rsidRPr="009E70EB">
        <w:rPr>
          <w:rFonts w:eastAsia="Calibri" w:cstheme="minorHAnsi"/>
        </w:rPr>
        <w:t>zgłoszenie jest w oczywisty sposób niewiarygodne;</w:t>
      </w:r>
    </w:p>
    <w:p w14:paraId="2AC89B68" w14:textId="77777777" w:rsidR="0007604B" w:rsidRPr="009E70EB" w:rsidRDefault="0007604B" w:rsidP="004F0826">
      <w:pPr>
        <w:numPr>
          <w:ilvl w:val="0"/>
          <w:numId w:val="4"/>
        </w:numPr>
        <w:tabs>
          <w:tab w:val="left" w:pos="284"/>
        </w:tabs>
        <w:spacing w:line="276" w:lineRule="auto"/>
        <w:contextualSpacing/>
        <w:rPr>
          <w:rFonts w:eastAsia="Calibri" w:cstheme="minorHAnsi"/>
        </w:rPr>
      </w:pPr>
      <w:r w:rsidRPr="009E70EB">
        <w:rPr>
          <w:rFonts w:eastAsia="Calibri" w:cstheme="minorHAnsi"/>
        </w:rPr>
        <w:t>niemożliwe jest uzyskanie informacji niezbędnych do prowadzenia postępowania wyjaśniającego.</w:t>
      </w:r>
    </w:p>
    <w:p w14:paraId="6CFEA225" w14:textId="77777777" w:rsidR="0007604B" w:rsidRPr="009E70EB" w:rsidRDefault="0007604B" w:rsidP="004F0826">
      <w:pPr>
        <w:tabs>
          <w:tab w:val="left" w:pos="284"/>
        </w:tabs>
        <w:spacing w:line="276" w:lineRule="auto"/>
        <w:ind w:left="720"/>
        <w:contextualSpacing/>
        <w:rPr>
          <w:rFonts w:eastAsia="Calibri" w:cstheme="minorHAnsi"/>
        </w:rPr>
      </w:pPr>
    </w:p>
    <w:p w14:paraId="7F9F5C93" w14:textId="246B049E" w:rsidR="0007604B" w:rsidRPr="009E70EB" w:rsidRDefault="00520D77" w:rsidP="004F0826">
      <w:pPr>
        <w:tabs>
          <w:tab w:val="left" w:pos="284"/>
        </w:tabs>
        <w:spacing w:line="276" w:lineRule="auto"/>
        <w:jc w:val="both"/>
        <w:rPr>
          <w:rFonts w:eastAsia="Calibri" w:cstheme="minorHAnsi"/>
        </w:rPr>
      </w:pPr>
      <w:r w:rsidRPr="009E70EB">
        <w:rPr>
          <w:rFonts w:eastAsia="Calibri" w:cstheme="minorHAnsi"/>
          <w:b/>
          <w:bCs/>
        </w:rPr>
        <w:t>4</w:t>
      </w:r>
      <w:r w:rsidRPr="009E70EB">
        <w:rPr>
          <w:rFonts w:eastAsia="Calibri" w:cstheme="minorHAnsi"/>
        </w:rPr>
        <w:t>.</w:t>
      </w:r>
      <w:r w:rsidR="0007604B" w:rsidRPr="009E70EB">
        <w:rPr>
          <w:rFonts w:eastAsia="Calibri" w:cstheme="minorHAnsi"/>
        </w:rPr>
        <w:t>Jeśli zgłoszenie pozwala na przeprowadzenie weryfikacji jego zasadności, a ponadto według opisu zachodzi prawdopodobieństwo wystąpienia nieprawidłowości, następuje wszczęcie postępowania wyjaśniającego.</w:t>
      </w:r>
    </w:p>
    <w:p w14:paraId="1FAF6C6A" w14:textId="77777777" w:rsidR="0007604B" w:rsidRPr="009E70EB" w:rsidRDefault="0007604B" w:rsidP="004F0826">
      <w:pPr>
        <w:tabs>
          <w:tab w:val="left" w:pos="284"/>
        </w:tabs>
        <w:spacing w:line="276" w:lineRule="auto"/>
        <w:ind w:firstLine="426"/>
        <w:contextualSpacing/>
        <w:jc w:val="both"/>
        <w:rPr>
          <w:rFonts w:eastAsia="Calibri" w:cstheme="minorHAnsi"/>
        </w:rPr>
      </w:pPr>
    </w:p>
    <w:p w14:paraId="27DEDF79" w14:textId="137C4277" w:rsidR="0007604B" w:rsidRPr="009E70EB" w:rsidRDefault="00A470AD" w:rsidP="004F0826">
      <w:pPr>
        <w:tabs>
          <w:tab w:val="left" w:pos="284"/>
        </w:tabs>
        <w:spacing w:line="276" w:lineRule="auto"/>
        <w:contextualSpacing/>
        <w:jc w:val="both"/>
        <w:rPr>
          <w:rFonts w:eastAsia="Calibri" w:cstheme="minorHAnsi"/>
        </w:rPr>
      </w:pPr>
      <w:r w:rsidRPr="009E70EB">
        <w:rPr>
          <w:rFonts w:eastAsia="Calibri" w:cstheme="minorHAnsi"/>
          <w:b/>
          <w:bCs/>
        </w:rPr>
        <w:t>5.</w:t>
      </w:r>
      <w:r w:rsidR="0007604B" w:rsidRPr="009E70EB">
        <w:rPr>
          <w:rFonts w:eastAsia="Calibri" w:cstheme="minorHAnsi"/>
        </w:rPr>
        <w:t xml:space="preserve"> Komisja może rozważać zaangażowanie w postępowaniu wyjaśniającym współpracowników lub niezależnego konsultanta, o ile w ocenie </w:t>
      </w:r>
      <w:r w:rsidR="00D06C0D" w:rsidRPr="009E70EB">
        <w:rPr>
          <w:rFonts w:eastAsia="Calibri" w:cstheme="minorHAnsi"/>
        </w:rPr>
        <w:t>Zespołu</w:t>
      </w:r>
      <w:r w:rsidR="0007604B" w:rsidRPr="009E70EB">
        <w:rPr>
          <w:rFonts w:eastAsia="Calibri" w:cstheme="minorHAnsi"/>
        </w:rPr>
        <w:t xml:space="preserve">, wiedza i doświadczenie takich osób mogą być niezbędne w postępowaniu wyjaśniającym. </w:t>
      </w:r>
    </w:p>
    <w:p w14:paraId="2C2FEAF1" w14:textId="77777777" w:rsidR="0007604B" w:rsidRPr="009E70EB" w:rsidRDefault="0007604B" w:rsidP="004F0826">
      <w:pPr>
        <w:tabs>
          <w:tab w:val="left" w:pos="284"/>
        </w:tabs>
        <w:spacing w:line="276" w:lineRule="auto"/>
        <w:ind w:firstLine="426"/>
        <w:contextualSpacing/>
        <w:jc w:val="both"/>
        <w:rPr>
          <w:rFonts w:eastAsia="Calibri" w:cstheme="minorHAnsi"/>
        </w:rPr>
      </w:pPr>
    </w:p>
    <w:p w14:paraId="4554EC0D" w14:textId="4F49DFB4" w:rsidR="0007604B" w:rsidRPr="009E70EB" w:rsidRDefault="008032FD" w:rsidP="004F0826">
      <w:pPr>
        <w:tabs>
          <w:tab w:val="left" w:pos="284"/>
        </w:tabs>
        <w:spacing w:line="276" w:lineRule="auto"/>
        <w:contextualSpacing/>
        <w:jc w:val="both"/>
        <w:rPr>
          <w:rFonts w:eastAsia="Calibri" w:cstheme="minorHAnsi"/>
        </w:rPr>
      </w:pPr>
      <w:r w:rsidRPr="009E70EB">
        <w:rPr>
          <w:rFonts w:eastAsia="Calibri" w:cstheme="minorHAnsi"/>
          <w:b/>
          <w:bCs/>
        </w:rPr>
        <w:t>6</w:t>
      </w:r>
      <w:r w:rsidRPr="009E70EB">
        <w:rPr>
          <w:rFonts w:eastAsia="Calibri" w:cstheme="minorHAnsi"/>
        </w:rPr>
        <w:t>.</w:t>
      </w:r>
      <w:r w:rsidR="0007604B" w:rsidRPr="009E70EB">
        <w:rPr>
          <w:rFonts w:eastAsia="Calibri" w:cstheme="minorHAnsi"/>
        </w:rPr>
        <w:t xml:space="preserve">Członkiem </w:t>
      </w:r>
      <w:r w:rsidR="00D06C0D" w:rsidRPr="009E70EB">
        <w:rPr>
          <w:rFonts w:eastAsia="Calibri" w:cstheme="minorHAnsi"/>
        </w:rPr>
        <w:t>Zespołu</w:t>
      </w:r>
      <w:r w:rsidR="0007604B" w:rsidRPr="009E70EB">
        <w:rPr>
          <w:rFonts w:eastAsia="Calibri" w:cstheme="minorHAnsi"/>
        </w:rPr>
        <w:t xml:space="preserve"> nie może być osoba, której dotyczy zgłoszenie, osoba będąca bezpośrednim przełożonym sygnalisty, którego dotyczy zgłoszenie, ani osoba bezpośrednio podlegająca sygnaliście, którego dotyczy zgłoszenie. </w:t>
      </w:r>
    </w:p>
    <w:p w14:paraId="65F09A05" w14:textId="77777777" w:rsidR="0007604B" w:rsidRPr="009E70EB" w:rsidRDefault="0007604B" w:rsidP="004F0826">
      <w:pPr>
        <w:tabs>
          <w:tab w:val="left" w:pos="284"/>
        </w:tabs>
        <w:spacing w:line="276" w:lineRule="auto"/>
        <w:contextualSpacing/>
        <w:jc w:val="both"/>
        <w:rPr>
          <w:rFonts w:eastAsia="Calibri" w:cstheme="minorHAnsi"/>
        </w:rPr>
      </w:pPr>
    </w:p>
    <w:p w14:paraId="5A518FDA" w14:textId="0E93CD15" w:rsidR="0007604B" w:rsidRPr="009E70EB" w:rsidRDefault="008032FD" w:rsidP="004F0826">
      <w:pPr>
        <w:tabs>
          <w:tab w:val="left" w:pos="284"/>
        </w:tabs>
        <w:spacing w:line="276" w:lineRule="auto"/>
        <w:contextualSpacing/>
        <w:jc w:val="both"/>
        <w:rPr>
          <w:rFonts w:eastAsia="Calibri" w:cstheme="minorHAnsi"/>
        </w:rPr>
      </w:pPr>
      <w:r w:rsidRPr="009E70EB">
        <w:rPr>
          <w:rFonts w:eastAsia="Calibri" w:cstheme="minorHAnsi"/>
          <w:b/>
          <w:bCs/>
        </w:rPr>
        <w:t>7</w:t>
      </w:r>
      <w:r w:rsidRPr="009E70EB">
        <w:rPr>
          <w:rFonts w:eastAsia="Calibri" w:cstheme="minorHAnsi"/>
        </w:rPr>
        <w:t>.</w:t>
      </w:r>
      <w:r w:rsidR="0007604B" w:rsidRPr="009E70EB">
        <w:rPr>
          <w:rFonts w:eastAsia="Calibri" w:cstheme="minorHAnsi"/>
        </w:rPr>
        <w:t>W sytuacji, g</w:t>
      </w:r>
      <w:r w:rsidR="00F554F3" w:rsidRPr="009E70EB">
        <w:rPr>
          <w:rFonts w:eastAsia="Calibri" w:cstheme="minorHAnsi"/>
        </w:rPr>
        <w:t>dy</w:t>
      </w:r>
      <w:r w:rsidR="0007604B" w:rsidRPr="009E70EB">
        <w:rPr>
          <w:rFonts w:eastAsia="Calibri" w:cstheme="minorHAnsi"/>
        </w:rPr>
        <w:t xml:space="preserve"> w ocenie członka </w:t>
      </w:r>
      <w:r w:rsidR="00D06C0D" w:rsidRPr="009E70EB">
        <w:rPr>
          <w:rFonts w:eastAsia="Calibri" w:cstheme="minorHAnsi"/>
        </w:rPr>
        <w:t>Zespołu</w:t>
      </w:r>
      <w:r w:rsidR="0007604B" w:rsidRPr="009E70EB">
        <w:rPr>
          <w:rFonts w:eastAsia="Calibri" w:cstheme="minorHAnsi"/>
        </w:rPr>
        <w:t xml:space="preserve"> zaistnieją okoliczności, które mogą rzutować na jego bezstronność w ocenie zgłoszenia, może on zawnioskować do </w:t>
      </w:r>
      <w:r w:rsidR="0001303A" w:rsidRPr="009E70EB">
        <w:rPr>
          <w:rFonts w:eastAsia="Calibri" w:cstheme="minorHAnsi"/>
          <w:shd w:val="clear" w:color="auto" w:fill="FFFFFF"/>
        </w:rPr>
        <w:t>Wójta Gminy</w:t>
      </w:r>
      <w:r w:rsidR="0007604B" w:rsidRPr="009E70EB">
        <w:rPr>
          <w:rFonts w:eastAsia="Calibri" w:cstheme="minorHAnsi"/>
        </w:rPr>
        <w:br/>
        <w:t xml:space="preserve">o wyłączenie z prac </w:t>
      </w:r>
      <w:r w:rsidR="00D06C0D" w:rsidRPr="009E70EB">
        <w:rPr>
          <w:rFonts w:eastAsia="Calibri" w:cstheme="minorHAnsi"/>
        </w:rPr>
        <w:t>Zespołu</w:t>
      </w:r>
      <w:r w:rsidR="0007604B" w:rsidRPr="009E70EB">
        <w:rPr>
          <w:rFonts w:eastAsia="Calibri" w:cstheme="minorHAnsi"/>
        </w:rPr>
        <w:t xml:space="preserve"> w prowadzonym postępowaniu wyjaśniającym. </w:t>
      </w:r>
    </w:p>
    <w:p w14:paraId="06087677" w14:textId="77777777" w:rsidR="0007604B" w:rsidRPr="009E70EB" w:rsidRDefault="0007604B" w:rsidP="004F0826">
      <w:pPr>
        <w:spacing w:line="276" w:lineRule="auto"/>
        <w:ind w:left="720" w:firstLine="426"/>
        <w:contextualSpacing/>
        <w:rPr>
          <w:rFonts w:eastAsia="Calibri" w:cstheme="minorHAnsi"/>
        </w:rPr>
      </w:pPr>
    </w:p>
    <w:p w14:paraId="0DB565A9" w14:textId="050BF953" w:rsidR="0007604B" w:rsidRPr="009E70EB" w:rsidRDefault="008032FD" w:rsidP="004F0826">
      <w:pPr>
        <w:tabs>
          <w:tab w:val="left" w:pos="284"/>
        </w:tabs>
        <w:spacing w:after="0" w:line="276" w:lineRule="auto"/>
        <w:contextualSpacing/>
        <w:jc w:val="both"/>
        <w:rPr>
          <w:rFonts w:eastAsia="Calibri" w:cstheme="minorHAnsi"/>
        </w:rPr>
      </w:pPr>
      <w:r w:rsidRPr="009E70EB">
        <w:rPr>
          <w:rFonts w:eastAsia="Calibri" w:cstheme="minorHAnsi"/>
          <w:b/>
          <w:bCs/>
        </w:rPr>
        <w:t>8</w:t>
      </w:r>
      <w:r w:rsidRPr="009E70EB">
        <w:rPr>
          <w:rFonts w:eastAsia="Calibri" w:cstheme="minorHAnsi"/>
        </w:rPr>
        <w:t>.</w:t>
      </w:r>
      <w:r w:rsidR="0007604B" w:rsidRPr="009E70EB">
        <w:rPr>
          <w:rFonts w:eastAsia="Calibri" w:cstheme="minorHAnsi"/>
        </w:rPr>
        <w:t>W przypadku, gdy zajdą okoliczności, o których mowa w</w:t>
      </w:r>
      <w:r w:rsidR="00CE3732" w:rsidRPr="009E70EB">
        <w:rPr>
          <w:rFonts w:eastAsia="Calibri" w:cstheme="minorHAnsi"/>
        </w:rPr>
        <w:t xml:space="preserve"> ust. 6 lub ust. 7 powyżej, </w:t>
      </w:r>
      <w:r w:rsidR="0001303A" w:rsidRPr="009E70EB">
        <w:rPr>
          <w:rFonts w:eastAsia="Calibri" w:cstheme="minorHAnsi"/>
        </w:rPr>
        <w:t>Wójt Gminy</w:t>
      </w:r>
      <w:r w:rsidR="0007604B" w:rsidRPr="009E70EB">
        <w:rPr>
          <w:rFonts w:eastAsia="Calibri" w:cstheme="minorHAnsi"/>
        </w:rPr>
        <w:t xml:space="preserve">, na wniosek upoważnionej osoby prowadzącej postepowanie wyjaśniające </w:t>
      </w:r>
      <w:r w:rsidR="0007604B" w:rsidRPr="009E70EB">
        <w:rPr>
          <w:rFonts w:eastAsia="Calibri" w:cstheme="minorHAnsi"/>
          <w:shd w:val="clear" w:color="auto" w:fill="FFFFFF"/>
        </w:rPr>
        <w:t xml:space="preserve">może wyznaczyć innego pracownika na członka </w:t>
      </w:r>
      <w:r w:rsidR="00D06C0D" w:rsidRPr="009E70EB">
        <w:rPr>
          <w:rFonts w:eastAsia="Calibri" w:cstheme="minorHAnsi"/>
          <w:shd w:val="clear" w:color="auto" w:fill="FFFFFF"/>
        </w:rPr>
        <w:t>Zespołu</w:t>
      </w:r>
      <w:r w:rsidR="0007604B" w:rsidRPr="009E70EB">
        <w:rPr>
          <w:rFonts w:eastAsia="Calibri" w:cstheme="minorHAnsi"/>
          <w:shd w:val="clear" w:color="auto" w:fill="FFFFFF"/>
        </w:rPr>
        <w:t>.</w:t>
      </w:r>
      <w:r w:rsidR="0007604B" w:rsidRPr="009E70EB">
        <w:rPr>
          <w:rFonts w:eastAsia="Calibri" w:cstheme="minorHAnsi"/>
          <w:shd w:val="clear" w:color="auto" w:fill="FFC000"/>
        </w:rPr>
        <w:t xml:space="preserve"> </w:t>
      </w:r>
    </w:p>
    <w:p w14:paraId="0309C13E" w14:textId="77777777" w:rsidR="0007604B" w:rsidRPr="009E70EB" w:rsidRDefault="0007604B" w:rsidP="004F0826">
      <w:pPr>
        <w:spacing w:after="0" w:line="276" w:lineRule="auto"/>
        <w:ind w:left="708"/>
        <w:rPr>
          <w:rFonts w:eastAsia="Calibri" w:cstheme="minorHAnsi"/>
        </w:rPr>
      </w:pPr>
    </w:p>
    <w:p w14:paraId="067D95F7" w14:textId="3E709795" w:rsidR="00590B27" w:rsidRPr="009E70EB" w:rsidRDefault="00252E51" w:rsidP="004F0826">
      <w:pPr>
        <w:tabs>
          <w:tab w:val="left" w:pos="284"/>
        </w:tabs>
        <w:spacing w:line="276" w:lineRule="auto"/>
        <w:contextualSpacing/>
        <w:jc w:val="both"/>
        <w:rPr>
          <w:rFonts w:eastAsia="Calibri" w:cstheme="minorHAnsi"/>
        </w:rPr>
      </w:pPr>
      <w:bookmarkStart w:id="0" w:name="_Hlk185855636"/>
      <w:r w:rsidRPr="009E70EB">
        <w:rPr>
          <w:rFonts w:eastAsia="Calibri" w:cstheme="minorHAnsi"/>
          <w:b/>
          <w:bCs/>
        </w:rPr>
        <w:t>9</w:t>
      </w:r>
      <w:r w:rsidRPr="009E70EB">
        <w:rPr>
          <w:rFonts w:eastAsia="Calibri" w:cstheme="minorHAnsi"/>
        </w:rPr>
        <w:t>.</w:t>
      </w:r>
      <w:r w:rsidR="0007604B" w:rsidRPr="009E70EB">
        <w:rPr>
          <w:rFonts w:eastAsia="Calibri" w:cstheme="minorHAnsi"/>
        </w:rPr>
        <w:t>Osoba upoważniona do przyjmowania zgłoszeń naruszenia prawa w terminie 7 dni od daty jego wpływu potwierdza fakt otrzymania zgłoszenia w sposób wskazany przez zgłaszającego</w:t>
      </w:r>
      <w:r w:rsidR="00EB63F7" w:rsidRPr="009E70EB">
        <w:rPr>
          <w:rFonts w:eastAsia="Calibri" w:cstheme="minorHAnsi"/>
        </w:rPr>
        <w:t xml:space="preserve"> (nie dotyczy zgłoszeń anonimowych)</w:t>
      </w:r>
      <w:r w:rsidR="0007604B" w:rsidRPr="009E70EB">
        <w:rPr>
          <w:rFonts w:eastAsia="Calibri" w:cstheme="minorHAnsi"/>
        </w:rPr>
        <w:t>.</w:t>
      </w:r>
    </w:p>
    <w:p w14:paraId="7F9924BD" w14:textId="77777777" w:rsidR="00590B27" w:rsidRPr="009E70EB" w:rsidRDefault="00590B27" w:rsidP="004F0826">
      <w:pPr>
        <w:tabs>
          <w:tab w:val="left" w:pos="284"/>
        </w:tabs>
        <w:spacing w:line="276" w:lineRule="auto"/>
        <w:contextualSpacing/>
        <w:jc w:val="both"/>
        <w:rPr>
          <w:rFonts w:eastAsia="Calibri" w:cstheme="minorHAnsi"/>
        </w:rPr>
      </w:pPr>
    </w:p>
    <w:p w14:paraId="56B2C8E4" w14:textId="5F33ABCE" w:rsidR="00590B27" w:rsidRPr="009E70EB" w:rsidRDefault="00590B27" w:rsidP="004F0826">
      <w:pPr>
        <w:tabs>
          <w:tab w:val="left" w:pos="284"/>
        </w:tabs>
        <w:spacing w:line="276" w:lineRule="auto"/>
        <w:contextualSpacing/>
        <w:jc w:val="both"/>
        <w:rPr>
          <w:rFonts w:eastAsia="Calibri" w:cstheme="minorHAnsi"/>
        </w:rPr>
      </w:pPr>
      <w:r w:rsidRPr="009E70EB">
        <w:rPr>
          <w:rFonts w:eastAsia="Calibri" w:cstheme="minorHAnsi"/>
          <w:b/>
          <w:bCs/>
        </w:rPr>
        <w:t>10.</w:t>
      </w:r>
      <w:r w:rsidRPr="009E70EB">
        <w:rPr>
          <w:rFonts w:eastAsia="Calibri" w:cstheme="minorHAnsi"/>
        </w:rPr>
        <w:t xml:space="preserve">Osoba upoważniona do przyjmowania zgłoszeń naruszenia prawa </w:t>
      </w:r>
      <w:r w:rsidR="0014404D" w:rsidRPr="009E70EB">
        <w:rPr>
          <w:rFonts w:eastAsia="Calibri" w:cstheme="minorHAnsi"/>
        </w:rPr>
        <w:t xml:space="preserve">ma </w:t>
      </w:r>
      <w:r w:rsidRPr="009E70EB">
        <w:rPr>
          <w:rFonts w:cstheme="minorHAnsi"/>
        </w:rPr>
        <w:t>maksymaln</w:t>
      </w:r>
      <w:r w:rsidR="0014404D" w:rsidRPr="009E70EB">
        <w:rPr>
          <w:rFonts w:cstheme="minorHAnsi"/>
        </w:rPr>
        <w:t>ie</w:t>
      </w:r>
      <w:r w:rsidRPr="009E70EB">
        <w:rPr>
          <w:rFonts w:cstheme="minorHAnsi"/>
        </w:rPr>
        <w:t xml:space="preserve"> na przekazanie sygnaliście informacji zwrotnej, termin </w:t>
      </w:r>
      <w:r w:rsidR="0014404D" w:rsidRPr="009E70EB">
        <w:rPr>
          <w:rFonts w:cstheme="minorHAnsi"/>
        </w:rPr>
        <w:t>nieprzekraczający 3 miesiące</w:t>
      </w:r>
      <w:r w:rsidRPr="009E70EB">
        <w:rPr>
          <w:rFonts w:cstheme="minorHAnsi"/>
        </w:rPr>
        <w:t xml:space="preserve"> od dnia potwierdzenia przyjęcia zgłoszenia </w:t>
      </w:r>
      <w:r w:rsidR="00EB63F7" w:rsidRPr="009E70EB">
        <w:rPr>
          <w:rFonts w:cstheme="minorHAnsi"/>
        </w:rPr>
        <w:t>zewnętrznego</w:t>
      </w:r>
      <w:r w:rsidR="0014404D" w:rsidRPr="009E70EB">
        <w:rPr>
          <w:rFonts w:cstheme="minorHAnsi"/>
        </w:rPr>
        <w:t>.</w:t>
      </w:r>
      <w:r w:rsidR="0060227B" w:rsidRPr="009E70EB">
        <w:rPr>
          <w:rFonts w:cstheme="minorHAnsi"/>
        </w:rPr>
        <w:t xml:space="preserve"> W uzasadnionych przypadkach do 6 miesięcy informując sygnalistę o tym po upływie 3 miesięcy</w:t>
      </w:r>
      <w:r w:rsidR="002345E3" w:rsidRPr="009E70EB">
        <w:rPr>
          <w:rFonts w:cstheme="minorHAnsi"/>
        </w:rPr>
        <w:t xml:space="preserve"> </w:t>
      </w:r>
      <w:r w:rsidR="002345E3" w:rsidRPr="009E70EB">
        <w:rPr>
          <w:rFonts w:eastAsia="Calibri" w:cstheme="minorHAnsi"/>
        </w:rPr>
        <w:t>(nie dotyczy zgłoszeń anonimowych).</w:t>
      </w:r>
      <w:r w:rsidR="0060227B" w:rsidRPr="009E70EB">
        <w:rPr>
          <w:rFonts w:cstheme="minorHAnsi"/>
        </w:rPr>
        <w:t xml:space="preserve"> </w:t>
      </w:r>
      <w:bookmarkEnd w:id="0"/>
    </w:p>
    <w:p w14:paraId="28470785" w14:textId="1AEED01E" w:rsidR="0007604B" w:rsidRPr="009E70EB" w:rsidRDefault="0007604B" w:rsidP="004F0826">
      <w:pPr>
        <w:tabs>
          <w:tab w:val="left" w:pos="284"/>
        </w:tabs>
        <w:spacing w:line="276" w:lineRule="auto"/>
        <w:contextualSpacing/>
        <w:jc w:val="both"/>
        <w:rPr>
          <w:rFonts w:eastAsia="Calibri" w:cstheme="minorHAnsi"/>
        </w:rPr>
      </w:pPr>
    </w:p>
    <w:p w14:paraId="1A144B4F" w14:textId="77777777" w:rsidR="0007604B" w:rsidRPr="009E70EB" w:rsidRDefault="0007604B" w:rsidP="004F0826">
      <w:pPr>
        <w:spacing w:before="240" w:after="0" w:line="276" w:lineRule="auto"/>
        <w:jc w:val="center"/>
        <w:rPr>
          <w:rFonts w:eastAsia="Calibri" w:cstheme="minorHAnsi"/>
          <w:b/>
        </w:rPr>
      </w:pPr>
      <w:r w:rsidRPr="009E70EB">
        <w:rPr>
          <w:rFonts w:eastAsia="Calibri" w:cstheme="minorHAnsi"/>
          <w:b/>
        </w:rPr>
        <w:t>Rozdział 5</w:t>
      </w:r>
    </w:p>
    <w:p w14:paraId="1799C62E"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Rozpatrywanie zgłoszenia i podejmowanie działań następczych</w:t>
      </w:r>
    </w:p>
    <w:p w14:paraId="01549A32" w14:textId="43A71952" w:rsidR="0007604B" w:rsidRPr="009E70EB" w:rsidRDefault="0007604B" w:rsidP="004F0826">
      <w:pPr>
        <w:tabs>
          <w:tab w:val="left" w:pos="284"/>
          <w:tab w:val="left" w:pos="426"/>
        </w:tabs>
        <w:spacing w:line="276" w:lineRule="auto"/>
        <w:contextualSpacing/>
        <w:jc w:val="both"/>
        <w:rPr>
          <w:rFonts w:eastAsia="Calibri" w:cstheme="minorHAnsi"/>
          <w:b/>
          <w:bCs/>
        </w:rPr>
      </w:pPr>
      <w:r w:rsidRPr="009E70EB">
        <w:rPr>
          <w:rFonts w:eastAsia="Calibri" w:cstheme="minorHAnsi"/>
        </w:rPr>
        <w:t xml:space="preserve">       </w:t>
      </w:r>
      <w:r w:rsidRPr="009E70EB">
        <w:rPr>
          <w:rFonts w:eastAsia="Calibri" w:cstheme="minorHAnsi"/>
          <w:b/>
        </w:rPr>
        <w:t xml:space="preserve">§ 16.  1. </w:t>
      </w:r>
      <w:r w:rsidR="00D06C0D" w:rsidRPr="009E70EB">
        <w:rPr>
          <w:rFonts w:eastAsia="Calibri" w:cstheme="minorHAnsi"/>
        </w:rPr>
        <w:t>Zespół</w:t>
      </w:r>
      <w:r w:rsidRPr="009E70EB">
        <w:rPr>
          <w:rFonts w:eastAsia="Calibri" w:cstheme="minorHAnsi"/>
        </w:rPr>
        <w:t xml:space="preserve"> rozpatruje zgłoszenie, podejmuje działania następcze oraz przekazuje informacje zwrotne bez zbędnej zwłoki, nie później jednak niż w terminie 3 mie</w:t>
      </w:r>
      <w:r w:rsidR="00590B27" w:rsidRPr="009E70EB">
        <w:rPr>
          <w:rFonts w:eastAsia="Calibri" w:cstheme="minorHAnsi"/>
        </w:rPr>
        <w:t>sięcy od dnia wpływu zgłoszenia</w:t>
      </w:r>
      <w:r w:rsidR="007C3932" w:rsidRPr="009E70EB">
        <w:rPr>
          <w:rFonts w:eastAsia="Calibri" w:cstheme="minorHAnsi"/>
        </w:rPr>
        <w:t xml:space="preserve">. </w:t>
      </w:r>
      <w:r w:rsidRPr="009E70EB">
        <w:rPr>
          <w:rFonts w:eastAsia="Calibri" w:cstheme="minorHAnsi"/>
        </w:rPr>
        <w:t xml:space="preserve"> </w:t>
      </w:r>
      <w:r w:rsidR="007C3932" w:rsidRPr="009E70EB">
        <w:rPr>
          <w:rFonts w:cstheme="minorHAnsi"/>
        </w:rPr>
        <w:t xml:space="preserve">W uzasadnionych przypadkach do 6 miesięcy </w:t>
      </w:r>
      <w:r w:rsidR="007C3932" w:rsidRPr="009E70EB">
        <w:rPr>
          <w:rFonts w:eastAsia="Calibri" w:cstheme="minorHAnsi"/>
        </w:rPr>
        <w:t>(nie dotyczy zgłoszeń anonimowych)</w:t>
      </w:r>
      <w:r w:rsidR="007C3932" w:rsidRPr="009E70EB">
        <w:rPr>
          <w:rFonts w:cstheme="minorHAnsi"/>
        </w:rPr>
        <w:t>.</w:t>
      </w:r>
    </w:p>
    <w:p w14:paraId="25AC2E95" w14:textId="77777777" w:rsidR="0007604B" w:rsidRPr="009E70EB" w:rsidRDefault="0007604B" w:rsidP="004F0826">
      <w:pPr>
        <w:tabs>
          <w:tab w:val="left" w:pos="284"/>
        </w:tabs>
        <w:spacing w:line="276" w:lineRule="auto"/>
        <w:contextualSpacing/>
        <w:jc w:val="both"/>
        <w:rPr>
          <w:rFonts w:eastAsia="Calibri" w:cstheme="minorHAnsi"/>
        </w:rPr>
      </w:pPr>
    </w:p>
    <w:p w14:paraId="5983C95E" w14:textId="68A20925" w:rsidR="0007604B" w:rsidRPr="009E70EB" w:rsidRDefault="00D06C0D"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Zespół</w:t>
      </w:r>
      <w:r w:rsidR="0007604B" w:rsidRPr="009E70EB">
        <w:rPr>
          <w:rFonts w:eastAsia="Calibri" w:cstheme="minorHAnsi"/>
        </w:rPr>
        <w:t xml:space="preserve"> dokonuje weryfikacji zasadności zgłoszenia w postepowaniu wyjaśniającym w oparciu i obowiązujące </w:t>
      </w:r>
      <w:r w:rsidR="00567F7F" w:rsidRPr="009E70EB">
        <w:rPr>
          <w:rFonts w:eastAsia="Calibri" w:cstheme="minorHAnsi"/>
          <w:shd w:val="clear" w:color="auto" w:fill="FFFFFF"/>
        </w:rPr>
        <w:t>w urzędzie</w:t>
      </w:r>
      <w:r w:rsidR="0007604B" w:rsidRPr="009E70EB">
        <w:rPr>
          <w:rFonts w:eastAsia="Calibri" w:cstheme="minorHAnsi"/>
          <w:shd w:val="clear" w:color="auto" w:fill="FFFFFF"/>
        </w:rPr>
        <w:t xml:space="preserve"> regulacje wewnętrzne oraz informacje uzyskane od wskazanych w zgłoszeniu osób, z</w:t>
      </w:r>
      <w:r w:rsidR="0007604B" w:rsidRPr="009E70EB">
        <w:rPr>
          <w:rFonts w:eastAsia="Calibri" w:cstheme="minorHAnsi"/>
        </w:rPr>
        <w:t xml:space="preserve"> uwzględnieniem rodzaju i charakteru zgłoszenia oraz z zastrzeżeniem zachowania zasad poufności. Postępowanie wyjaśniające jest prowadzone w sposób uczciwy i bezstronny. </w:t>
      </w:r>
    </w:p>
    <w:p w14:paraId="2FD10C2E" w14:textId="77777777" w:rsidR="0007604B" w:rsidRPr="009E70EB" w:rsidRDefault="0007604B" w:rsidP="009E70EB">
      <w:pPr>
        <w:spacing w:line="276" w:lineRule="auto"/>
        <w:contextualSpacing/>
        <w:rPr>
          <w:rFonts w:eastAsia="Calibri" w:cstheme="minorHAnsi"/>
        </w:rPr>
      </w:pPr>
    </w:p>
    <w:p w14:paraId="01CD0799" w14:textId="5C7551C0"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W przypadku, gdy zajdzie taka konieczność, </w:t>
      </w:r>
      <w:r w:rsidR="00D06C0D" w:rsidRPr="009E70EB">
        <w:rPr>
          <w:rFonts w:eastAsia="Calibri" w:cstheme="minorHAnsi"/>
        </w:rPr>
        <w:t>Zespół</w:t>
      </w:r>
      <w:r w:rsidRPr="009E70EB">
        <w:rPr>
          <w:rFonts w:eastAsia="Calibri" w:cstheme="minorHAnsi"/>
        </w:rPr>
        <w:t xml:space="preserve"> może wzywać na posiedzenie pracowników lub współpracowników, którzy mogą mieć związek lub jakąkolwiek wiedzę w zakresie zgłoszenia lub sygnalistę</w:t>
      </w:r>
      <w:r w:rsidR="00042257" w:rsidRPr="009E70EB">
        <w:rPr>
          <w:rFonts w:eastAsia="Calibri" w:cstheme="minorHAnsi"/>
        </w:rPr>
        <w:t xml:space="preserve"> (nie dotyczy zgłoszenia  anonimowego).</w:t>
      </w:r>
      <w:r w:rsidRPr="009E70EB">
        <w:rPr>
          <w:rFonts w:eastAsia="Calibri" w:cstheme="minorHAnsi"/>
        </w:rPr>
        <w:t xml:space="preserve">, w celu złożenia wyjaśnień. Na wniosek Komisji wszyscy pracownicy mają obowiązek stawić się na posiedzeniu oraz udostępnić dokumenty i udzielać niezbędnych informacji w celu ustalenia wszystkich okoliczności zasadności zgłoszenia. </w:t>
      </w:r>
    </w:p>
    <w:p w14:paraId="31A9259D" w14:textId="77777777" w:rsidR="0007604B" w:rsidRPr="009E70EB" w:rsidRDefault="0007604B" w:rsidP="009E70EB">
      <w:pPr>
        <w:spacing w:line="276" w:lineRule="auto"/>
        <w:ind w:firstLine="426"/>
        <w:contextualSpacing/>
        <w:rPr>
          <w:rFonts w:eastAsia="Calibri" w:cstheme="minorHAnsi"/>
        </w:rPr>
      </w:pPr>
    </w:p>
    <w:p w14:paraId="4114D83F" w14:textId="579E4B7B"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Posiedzenia </w:t>
      </w:r>
      <w:r w:rsidR="00D06C0D" w:rsidRPr="009E70EB">
        <w:rPr>
          <w:rFonts w:eastAsia="Calibri" w:cstheme="minorHAnsi"/>
        </w:rPr>
        <w:t>Zespołu</w:t>
      </w:r>
      <w:r w:rsidRPr="009E70EB">
        <w:rPr>
          <w:rFonts w:eastAsia="Calibri" w:cstheme="minorHAnsi"/>
        </w:rPr>
        <w:t xml:space="preserve"> są każdorazowo utrwalane w formie notatki służbowej. Wyjaśnienia składane przez wezwane osoby utrwalane są w formie protokołu. Ustalenia  </w:t>
      </w:r>
      <w:r w:rsidR="009E70EB">
        <w:rPr>
          <w:rFonts w:eastAsia="Calibri" w:cstheme="minorHAnsi"/>
        </w:rPr>
        <w:t>z</w:t>
      </w:r>
      <w:r w:rsidRPr="009E70EB">
        <w:rPr>
          <w:rFonts w:eastAsia="Calibri" w:cstheme="minorHAnsi"/>
        </w:rPr>
        <w:t xml:space="preserve"> przebiegu posiedzenia </w:t>
      </w:r>
      <w:r w:rsidR="004F0826" w:rsidRPr="009E70EB">
        <w:rPr>
          <w:rFonts w:eastAsia="Calibri" w:cstheme="minorHAnsi"/>
        </w:rPr>
        <w:t>Zespołu</w:t>
      </w:r>
      <w:r w:rsidRPr="009E70EB">
        <w:rPr>
          <w:rFonts w:eastAsia="Calibri" w:cstheme="minorHAnsi"/>
        </w:rPr>
        <w:t xml:space="preserve"> mogą być zatwierdzone za pośrednictwem poczty służbowej. </w:t>
      </w:r>
    </w:p>
    <w:p w14:paraId="57B8BC0E" w14:textId="77777777" w:rsidR="0007604B" w:rsidRPr="009E70EB" w:rsidRDefault="0007604B" w:rsidP="009E70EB">
      <w:pPr>
        <w:spacing w:line="276" w:lineRule="auto"/>
        <w:contextualSpacing/>
        <w:rPr>
          <w:rFonts w:eastAsia="Calibri" w:cstheme="minorHAnsi"/>
        </w:rPr>
      </w:pPr>
    </w:p>
    <w:p w14:paraId="651356C0" w14:textId="0F2C9B4F"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lastRenderedPageBreak/>
        <w:t xml:space="preserve">Po ustaleniu całokształtu stanu faktycznego </w:t>
      </w:r>
      <w:r w:rsidR="00D06C0D" w:rsidRPr="009E70EB">
        <w:rPr>
          <w:rFonts w:eastAsia="Calibri" w:cstheme="minorHAnsi"/>
        </w:rPr>
        <w:t>Zespołu</w:t>
      </w:r>
      <w:r w:rsidRPr="009E70EB">
        <w:rPr>
          <w:rFonts w:eastAsia="Calibri" w:cstheme="minorHAnsi"/>
        </w:rPr>
        <w:t xml:space="preserve"> podejmuje decyzje, co do zasadności zgłoszenia, a w przypadku zgłoszeń zasadnych również wydaje rekomendację  o stosowanych działaniach naprawczych lub dyscyplinujących w stosunku do pracownika lub współpracownika, który dopuścił się naruszenia, oraz rekomendację możliwych działań zapobiegawczych mających na celu wyeliminowanie podobnych do opisanych w zgłoszeniu naruszeń w przyszłości. </w:t>
      </w:r>
    </w:p>
    <w:p w14:paraId="31F3F2A5" w14:textId="77777777" w:rsidR="0007604B" w:rsidRPr="009E70EB" w:rsidRDefault="0007604B" w:rsidP="009E70EB">
      <w:pPr>
        <w:spacing w:line="276" w:lineRule="auto"/>
        <w:contextualSpacing/>
        <w:rPr>
          <w:rFonts w:eastAsia="Calibri" w:cstheme="minorHAnsi"/>
        </w:rPr>
      </w:pPr>
    </w:p>
    <w:p w14:paraId="76B0772F" w14:textId="6D15F8E0"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W przypadku braku jednomyślności wnioski końcowe </w:t>
      </w:r>
      <w:r w:rsidR="00D06C0D" w:rsidRPr="009E70EB">
        <w:rPr>
          <w:rFonts w:eastAsia="Calibri" w:cstheme="minorHAnsi"/>
        </w:rPr>
        <w:t>Zespołu</w:t>
      </w:r>
      <w:r w:rsidRPr="009E70EB">
        <w:rPr>
          <w:rFonts w:eastAsia="Calibri" w:cstheme="minorHAnsi"/>
        </w:rPr>
        <w:t xml:space="preserve"> zapadają zwykłą większością głosów, a w przypadku równej liczby głosów decyduje głos przewodniczącego </w:t>
      </w:r>
      <w:r w:rsidR="004F0826" w:rsidRPr="009E70EB">
        <w:rPr>
          <w:rFonts w:eastAsia="Calibri" w:cstheme="minorHAnsi"/>
        </w:rPr>
        <w:t>Zespołu</w:t>
      </w:r>
      <w:r w:rsidRPr="009E70EB">
        <w:rPr>
          <w:rFonts w:eastAsia="Calibri" w:cstheme="minorHAnsi"/>
        </w:rPr>
        <w:t xml:space="preserve">, który głosuje jako ostatni. </w:t>
      </w:r>
    </w:p>
    <w:p w14:paraId="6AD93EB5" w14:textId="77777777" w:rsidR="0007604B" w:rsidRPr="009E70EB" w:rsidRDefault="0007604B" w:rsidP="009E70EB">
      <w:pPr>
        <w:spacing w:line="276" w:lineRule="auto"/>
        <w:ind w:firstLine="426"/>
        <w:contextualSpacing/>
        <w:rPr>
          <w:rFonts w:eastAsia="Calibri" w:cstheme="minorHAnsi"/>
        </w:rPr>
      </w:pPr>
    </w:p>
    <w:p w14:paraId="2B4790AE" w14:textId="505903B5"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Uzgodnione przez </w:t>
      </w:r>
      <w:r w:rsidR="00D06C0D" w:rsidRPr="009E70EB">
        <w:rPr>
          <w:rFonts w:eastAsia="Calibri" w:cstheme="minorHAnsi"/>
        </w:rPr>
        <w:t>Zespół</w:t>
      </w:r>
      <w:r w:rsidRPr="009E70EB">
        <w:rPr>
          <w:rFonts w:eastAsia="Calibri" w:cstheme="minorHAnsi"/>
        </w:rPr>
        <w:t xml:space="preserve"> wnioski końcowe zawierają w szczególności opis stanu faktycznego, decyzję odnośnie do zasadności zgłoszenia oraz – w sytuacji zgłoszeń uznanych za zasadne – rekomendację stosowanych działań następczych  i zapobiegawczych. </w:t>
      </w:r>
    </w:p>
    <w:p w14:paraId="73861E7A" w14:textId="77777777" w:rsidR="0007604B" w:rsidRPr="009E70EB" w:rsidRDefault="0007604B" w:rsidP="009E70EB">
      <w:pPr>
        <w:spacing w:line="276" w:lineRule="auto"/>
        <w:contextualSpacing/>
        <w:rPr>
          <w:rFonts w:eastAsia="Calibri" w:cstheme="minorHAnsi"/>
        </w:rPr>
      </w:pPr>
    </w:p>
    <w:p w14:paraId="7B4C2228" w14:textId="52585EF0"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W sytuacji, gdy zgłoszenie dotyczy </w:t>
      </w:r>
      <w:r w:rsidR="008860F3" w:rsidRPr="009E70EB">
        <w:rPr>
          <w:rFonts w:eastAsia="Calibri" w:cstheme="minorHAnsi"/>
        </w:rPr>
        <w:t>Wójta Gminy</w:t>
      </w:r>
      <w:r w:rsidRPr="009E70EB">
        <w:rPr>
          <w:rFonts w:eastAsia="Calibri" w:cstheme="minorHAnsi"/>
        </w:rPr>
        <w:t xml:space="preserve">, przewodniczący </w:t>
      </w:r>
      <w:r w:rsidR="00D06C0D" w:rsidRPr="009E70EB">
        <w:rPr>
          <w:rFonts w:eastAsia="Calibri" w:cstheme="minorHAnsi"/>
        </w:rPr>
        <w:t>Zespołu</w:t>
      </w:r>
      <w:r w:rsidRPr="009E70EB">
        <w:rPr>
          <w:rFonts w:eastAsia="Calibri" w:cstheme="minorHAnsi"/>
        </w:rPr>
        <w:t xml:space="preserve"> przekazuje końcowy protokół </w:t>
      </w:r>
      <w:r w:rsidR="007B37A9" w:rsidRPr="009E70EB">
        <w:rPr>
          <w:rFonts w:eastAsia="Calibri" w:cstheme="minorHAnsi"/>
        </w:rPr>
        <w:t xml:space="preserve">Przewodniczącemu Rady Gminy </w:t>
      </w:r>
      <w:r w:rsidR="00D06C0D" w:rsidRPr="009E70EB">
        <w:rPr>
          <w:rFonts w:eastAsia="Calibri" w:cstheme="minorHAnsi"/>
        </w:rPr>
        <w:t>Grabowo</w:t>
      </w:r>
      <w:r w:rsidRPr="009E70EB">
        <w:rPr>
          <w:rFonts w:eastAsia="Calibri" w:cstheme="minorHAnsi"/>
        </w:rPr>
        <w:t xml:space="preserve">, który ma możliwość odniesienia się do ustaleń, o czym informuje przewodniczącego </w:t>
      </w:r>
      <w:r w:rsidR="00D06C0D" w:rsidRPr="009E70EB">
        <w:rPr>
          <w:rFonts w:eastAsia="Calibri" w:cstheme="minorHAnsi"/>
        </w:rPr>
        <w:t>Zespołu.</w:t>
      </w:r>
      <w:r w:rsidRPr="009E70EB">
        <w:rPr>
          <w:rFonts w:eastAsia="Calibri" w:cstheme="minorHAnsi"/>
        </w:rPr>
        <w:t xml:space="preserve">  </w:t>
      </w:r>
    </w:p>
    <w:p w14:paraId="32C751D7" w14:textId="77777777" w:rsidR="0007604B" w:rsidRPr="009E70EB" w:rsidRDefault="0007604B" w:rsidP="009E70EB">
      <w:pPr>
        <w:spacing w:line="276" w:lineRule="auto"/>
        <w:contextualSpacing/>
        <w:rPr>
          <w:rFonts w:eastAsia="Calibri" w:cstheme="minorHAnsi"/>
        </w:rPr>
      </w:pPr>
    </w:p>
    <w:p w14:paraId="239B81F2" w14:textId="5AE2123B"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 xml:space="preserve">W przypadku pozytywnej weryfikacji zasadności zgłoszenia przewodniczący </w:t>
      </w:r>
      <w:r w:rsidR="00D06C0D" w:rsidRPr="009E70EB">
        <w:rPr>
          <w:rFonts w:eastAsia="Calibri" w:cstheme="minorHAnsi"/>
        </w:rPr>
        <w:t>Zespołu</w:t>
      </w:r>
      <w:r w:rsidRPr="009E70EB">
        <w:rPr>
          <w:rFonts w:eastAsia="Calibri" w:cstheme="minorHAnsi"/>
        </w:rPr>
        <w:t>:</w:t>
      </w:r>
    </w:p>
    <w:p w14:paraId="1FD4D66A" w14:textId="77777777" w:rsidR="0007604B" w:rsidRPr="009E70EB" w:rsidRDefault="0007604B" w:rsidP="004F0826">
      <w:pPr>
        <w:spacing w:line="276" w:lineRule="auto"/>
        <w:ind w:left="284" w:hanging="284"/>
        <w:contextualSpacing/>
        <w:rPr>
          <w:rFonts w:eastAsia="Calibri" w:cstheme="minorHAnsi"/>
        </w:rPr>
      </w:pPr>
    </w:p>
    <w:p w14:paraId="43326E82" w14:textId="3147BC29" w:rsidR="0007604B" w:rsidRPr="009E70EB" w:rsidRDefault="0007604B" w:rsidP="004F0826">
      <w:pPr>
        <w:numPr>
          <w:ilvl w:val="0"/>
          <w:numId w:val="7"/>
        </w:numPr>
        <w:tabs>
          <w:tab w:val="left" w:pos="284"/>
        </w:tabs>
        <w:spacing w:line="276" w:lineRule="auto"/>
        <w:ind w:left="284" w:hanging="284"/>
        <w:contextualSpacing/>
        <w:jc w:val="both"/>
        <w:rPr>
          <w:rFonts w:eastAsia="Calibri" w:cstheme="minorHAnsi"/>
        </w:rPr>
      </w:pPr>
      <w:r w:rsidRPr="009E70EB">
        <w:rPr>
          <w:rFonts w:eastAsia="Calibri" w:cstheme="minorHAnsi"/>
        </w:rPr>
        <w:t xml:space="preserve">przekazuje informację o wyniku postępowania wyjaśniającego </w:t>
      </w:r>
      <w:r w:rsidR="00A50F6A" w:rsidRPr="009E70EB">
        <w:rPr>
          <w:rFonts w:eastAsia="Calibri" w:cstheme="minorHAnsi"/>
        </w:rPr>
        <w:t>Wójtowi Gminy</w:t>
      </w:r>
      <w:r w:rsidRPr="009E70EB">
        <w:rPr>
          <w:rFonts w:eastAsia="Calibri" w:cstheme="minorHAnsi"/>
        </w:rPr>
        <w:t xml:space="preserve"> w celu podjęcia stosowanych, następczych działań dyscyplinujących lub naprawczych zawartych </w:t>
      </w:r>
      <w:r w:rsidRPr="009E70EB">
        <w:rPr>
          <w:rFonts w:eastAsia="Calibri" w:cstheme="minorHAnsi"/>
        </w:rPr>
        <w:br/>
        <w:t xml:space="preserve">w protokole </w:t>
      </w:r>
      <w:r w:rsidR="00D06C0D" w:rsidRPr="009E70EB">
        <w:rPr>
          <w:rFonts w:eastAsia="Calibri" w:cstheme="minorHAnsi"/>
        </w:rPr>
        <w:t>Zespołu</w:t>
      </w:r>
      <w:r w:rsidRPr="009E70EB">
        <w:rPr>
          <w:rFonts w:eastAsia="Calibri" w:cstheme="minorHAnsi"/>
        </w:rPr>
        <w:t xml:space="preserve"> wobec takiej osoby, przewidzianych właściwym dla danego pracownika regulaminem pracy lub wynikających z indywidualnej umowy o współpracę bądź ogólnie obowiązującymi przepisami prawa;</w:t>
      </w:r>
    </w:p>
    <w:p w14:paraId="00C64E71" w14:textId="77777777" w:rsidR="0007604B" w:rsidRPr="009E70EB" w:rsidRDefault="0007604B" w:rsidP="004F0826">
      <w:pPr>
        <w:tabs>
          <w:tab w:val="left" w:pos="284"/>
        </w:tabs>
        <w:spacing w:line="276" w:lineRule="auto"/>
        <w:ind w:left="284"/>
        <w:contextualSpacing/>
        <w:jc w:val="both"/>
        <w:rPr>
          <w:rFonts w:eastAsia="Calibri" w:cstheme="minorHAnsi"/>
        </w:rPr>
      </w:pPr>
    </w:p>
    <w:p w14:paraId="52BBF707" w14:textId="77777777" w:rsidR="0007604B" w:rsidRPr="009E70EB" w:rsidRDefault="0007604B" w:rsidP="004F0826">
      <w:pPr>
        <w:numPr>
          <w:ilvl w:val="0"/>
          <w:numId w:val="7"/>
        </w:numPr>
        <w:tabs>
          <w:tab w:val="left" w:pos="284"/>
        </w:tabs>
        <w:spacing w:line="276" w:lineRule="auto"/>
        <w:ind w:left="284" w:hanging="284"/>
        <w:contextualSpacing/>
        <w:jc w:val="both"/>
        <w:rPr>
          <w:rFonts w:eastAsia="Calibri" w:cstheme="minorHAnsi"/>
        </w:rPr>
      </w:pPr>
      <w:r w:rsidRPr="009E70EB">
        <w:rPr>
          <w:rFonts w:eastAsia="Calibri" w:cstheme="minorHAnsi"/>
        </w:rPr>
        <w:t>w terminie 7 dni roboczych od przekazania informacji, o której mowa w pkt 1 powyżej, informuje pracownika, któremu zarzuca się dokonanie naruszenia, o dokonanym zgłoszeniu oraz przeprowadzonej weryfikacji zgłoszenia.</w:t>
      </w:r>
    </w:p>
    <w:p w14:paraId="1000A74E" w14:textId="77777777" w:rsidR="0007604B" w:rsidRPr="009E70EB" w:rsidRDefault="0007604B" w:rsidP="004F0826">
      <w:pPr>
        <w:tabs>
          <w:tab w:val="left" w:pos="284"/>
        </w:tabs>
        <w:spacing w:line="276" w:lineRule="auto"/>
        <w:ind w:left="720"/>
        <w:contextualSpacing/>
        <w:jc w:val="both"/>
        <w:rPr>
          <w:rFonts w:eastAsia="Calibri" w:cstheme="minorHAnsi"/>
        </w:rPr>
      </w:pPr>
    </w:p>
    <w:p w14:paraId="39091665" w14:textId="3099B26B" w:rsidR="0007604B" w:rsidRPr="009E70EB" w:rsidRDefault="0007604B" w:rsidP="009E70EB">
      <w:pPr>
        <w:numPr>
          <w:ilvl w:val="0"/>
          <w:numId w:val="6"/>
        </w:numPr>
        <w:spacing w:line="276" w:lineRule="auto"/>
        <w:ind w:left="0" w:firstLine="0"/>
        <w:contextualSpacing/>
        <w:jc w:val="both"/>
        <w:rPr>
          <w:rFonts w:eastAsia="Calibri" w:cstheme="minorHAnsi"/>
        </w:rPr>
      </w:pPr>
      <w:r w:rsidRPr="009E70EB">
        <w:rPr>
          <w:rFonts w:eastAsia="Calibri" w:cstheme="minorHAnsi"/>
        </w:rPr>
        <w:t>W przypadku negatywnej weryfikacji zasadności zgłoszenia i oddaleniu podejrzeń      w nim zawartych, przewodniczący Komisji przekazuje niezwłocznie sygnaliście</w:t>
      </w:r>
      <w:r w:rsidR="00A50F6A" w:rsidRPr="009E70EB">
        <w:rPr>
          <w:rFonts w:eastAsia="Calibri" w:cstheme="minorHAnsi"/>
        </w:rPr>
        <w:t xml:space="preserve">  (nie dotyczy zgłoszeń anonimowych)</w:t>
      </w:r>
      <w:r w:rsidRPr="009E70EB">
        <w:rPr>
          <w:rFonts w:eastAsia="Calibri" w:cstheme="minorHAnsi"/>
        </w:rPr>
        <w:t xml:space="preserve"> oraz pracownikowi, któremu zarzucono dokonanie naruszenia, informację o dokonanym zgłoszeniu oraz o przeprowadzonej weryfikacji zgłoszenia. </w:t>
      </w:r>
    </w:p>
    <w:p w14:paraId="2CACFBCE" w14:textId="43F1CD6E" w:rsidR="0007604B" w:rsidRPr="009E70EB" w:rsidRDefault="00A50F6A" w:rsidP="009E70EB">
      <w:pPr>
        <w:tabs>
          <w:tab w:val="left" w:pos="426"/>
          <w:tab w:val="left" w:pos="851"/>
        </w:tabs>
        <w:spacing w:line="276" w:lineRule="auto"/>
        <w:contextualSpacing/>
        <w:jc w:val="both"/>
        <w:rPr>
          <w:rFonts w:eastAsia="Calibri" w:cstheme="minorHAnsi"/>
        </w:rPr>
      </w:pPr>
      <w:r w:rsidRPr="009E70EB">
        <w:rPr>
          <w:rFonts w:eastAsia="Calibri" w:cstheme="minorHAnsi"/>
          <w:b/>
        </w:rPr>
        <w:t xml:space="preserve">    11.</w:t>
      </w:r>
      <w:r w:rsidR="0007604B" w:rsidRPr="009E70EB">
        <w:rPr>
          <w:rFonts w:eastAsia="Calibri" w:cstheme="minorHAnsi"/>
        </w:rPr>
        <w:t>W przypadku, gdy zgłoszenie jest niezasadne</w:t>
      </w:r>
      <w:r w:rsidRPr="009E70EB">
        <w:rPr>
          <w:rFonts w:eastAsia="Calibri" w:cstheme="minorHAnsi"/>
        </w:rPr>
        <w:t xml:space="preserve"> (w złej wierze)</w:t>
      </w:r>
      <w:r w:rsidR="0007604B" w:rsidRPr="009E70EB">
        <w:rPr>
          <w:rFonts w:eastAsia="Calibri" w:cstheme="minorHAnsi"/>
        </w:rPr>
        <w:t xml:space="preserve"> lub narusza prawa i wolności osoby </w:t>
      </w:r>
      <w:r w:rsidRPr="009E70EB">
        <w:rPr>
          <w:rFonts w:eastAsia="Calibri" w:cstheme="minorHAnsi"/>
        </w:rPr>
        <w:t xml:space="preserve">   </w:t>
      </w:r>
      <w:r w:rsidR="0007604B" w:rsidRPr="009E70EB">
        <w:rPr>
          <w:rFonts w:eastAsia="Calibri" w:cstheme="minorHAnsi"/>
        </w:rPr>
        <w:t>wskazanej jako winnej naruszeniu nie stosuje się zasad ochrony danych osobowych sygnalisty.</w:t>
      </w:r>
    </w:p>
    <w:p w14:paraId="0344E2E2" w14:textId="70482824" w:rsidR="0007604B" w:rsidRPr="009E70EB" w:rsidRDefault="0007604B" w:rsidP="004F0826">
      <w:pPr>
        <w:tabs>
          <w:tab w:val="left" w:pos="426"/>
        </w:tabs>
        <w:spacing w:after="0" w:line="276" w:lineRule="auto"/>
        <w:jc w:val="center"/>
        <w:rPr>
          <w:rFonts w:eastAsia="Calibri" w:cstheme="minorHAnsi"/>
          <w:b/>
          <w:bCs/>
        </w:rPr>
      </w:pPr>
    </w:p>
    <w:p w14:paraId="1B38E0C5" w14:textId="7013AA6C" w:rsidR="001E6967" w:rsidRPr="009E70EB" w:rsidRDefault="001E6967" w:rsidP="004F0826">
      <w:pPr>
        <w:tabs>
          <w:tab w:val="left" w:pos="426"/>
        </w:tabs>
        <w:spacing w:after="0" w:line="276" w:lineRule="auto"/>
        <w:jc w:val="center"/>
        <w:rPr>
          <w:rFonts w:eastAsia="Calibri" w:cstheme="minorHAnsi"/>
          <w:b/>
          <w:bCs/>
        </w:rPr>
      </w:pPr>
    </w:p>
    <w:p w14:paraId="04C0B1CD"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t>Rozdział 6</w:t>
      </w:r>
    </w:p>
    <w:p w14:paraId="6F71B3B4"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 xml:space="preserve">Ochrona sygnalisty </w:t>
      </w:r>
    </w:p>
    <w:p w14:paraId="7807F3FE" w14:textId="2E66214F" w:rsidR="0007604B" w:rsidRPr="009E70EB" w:rsidRDefault="00CB0094" w:rsidP="004F0826">
      <w:pPr>
        <w:spacing w:line="276" w:lineRule="auto"/>
        <w:ind w:firstLine="426"/>
        <w:jc w:val="both"/>
        <w:rPr>
          <w:rFonts w:eastAsia="Calibri" w:cstheme="minorHAnsi"/>
          <w:bCs/>
        </w:rPr>
      </w:pPr>
      <w:r w:rsidRPr="009E70EB">
        <w:rPr>
          <w:rFonts w:eastAsia="Calibri" w:cstheme="minorHAnsi"/>
          <w:b/>
        </w:rPr>
        <w:t xml:space="preserve">§ 17.  </w:t>
      </w:r>
      <w:r w:rsidR="003E1C12" w:rsidRPr="009E70EB">
        <w:rPr>
          <w:rFonts w:eastAsia="Calibri" w:cstheme="minorHAnsi"/>
          <w:b/>
        </w:rPr>
        <w:t>1.</w:t>
      </w:r>
      <w:r w:rsidR="0007604B" w:rsidRPr="009E70EB">
        <w:rPr>
          <w:rFonts w:eastAsia="Calibri" w:cstheme="minorHAnsi"/>
          <w:b/>
        </w:rPr>
        <w:t xml:space="preserve"> </w:t>
      </w:r>
      <w:r w:rsidR="0039161A" w:rsidRPr="009E70EB">
        <w:rPr>
          <w:rFonts w:eastAsia="Calibri" w:cstheme="minorHAnsi"/>
          <w:bCs/>
        </w:rPr>
        <w:t>W</w:t>
      </w:r>
      <w:r w:rsidR="0039161A" w:rsidRPr="009E70EB">
        <w:rPr>
          <w:rFonts w:eastAsia="Calibri" w:cstheme="minorHAnsi"/>
          <w:b/>
        </w:rPr>
        <w:t xml:space="preserve"> </w:t>
      </w:r>
      <w:r w:rsidR="00A50F6A" w:rsidRPr="009E70EB">
        <w:rPr>
          <w:rFonts w:eastAsia="Calibri" w:cstheme="minorHAnsi"/>
        </w:rPr>
        <w:t xml:space="preserve">Urzędzie Gminy </w:t>
      </w:r>
      <w:r w:rsidR="00D06C0D" w:rsidRPr="009E70EB">
        <w:rPr>
          <w:rFonts w:eastAsia="Calibri" w:cstheme="minorHAnsi"/>
        </w:rPr>
        <w:t>Grabowo</w:t>
      </w:r>
      <w:r w:rsidR="00AD7D92" w:rsidRPr="009E70EB">
        <w:rPr>
          <w:rFonts w:eastAsia="Times New Roman" w:cstheme="minorHAnsi"/>
          <w:lang w:eastAsia="pl-PL"/>
        </w:rPr>
        <w:t xml:space="preserve"> </w:t>
      </w:r>
      <w:r w:rsidR="0007604B" w:rsidRPr="004A4CCD">
        <w:rPr>
          <w:rFonts w:eastAsia="Calibri" w:cstheme="minorHAnsi"/>
          <w:bCs/>
        </w:rPr>
        <w:t xml:space="preserve">obowiązuje kategorycznie zakaz </w:t>
      </w:r>
      <w:proofErr w:type="spellStart"/>
      <w:r w:rsidR="0007604B" w:rsidRPr="004A4CCD">
        <w:rPr>
          <w:rFonts w:eastAsia="Calibri" w:cstheme="minorHAnsi"/>
          <w:bCs/>
        </w:rPr>
        <w:t>zachowań</w:t>
      </w:r>
      <w:proofErr w:type="spellEnd"/>
      <w:r w:rsidR="0007604B" w:rsidRPr="004A4CCD">
        <w:rPr>
          <w:rFonts w:eastAsia="Calibri" w:cstheme="minorHAnsi"/>
          <w:bCs/>
        </w:rPr>
        <w:t xml:space="preserve"> odwetowych</w:t>
      </w:r>
      <w:r w:rsidR="0007604B" w:rsidRPr="009E70EB">
        <w:rPr>
          <w:rFonts w:eastAsia="Calibri" w:cstheme="minorHAnsi"/>
          <w:bCs/>
          <w:u w:val="single"/>
        </w:rPr>
        <w:t xml:space="preserve"> </w:t>
      </w:r>
      <w:r w:rsidR="001321F9" w:rsidRPr="009E70EB">
        <w:rPr>
          <w:rFonts w:eastAsia="Calibri" w:cstheme="minorHAnsi"/>
          <w:bCs/>
        </w:rPr>
        <w:t xml:space="preserve"> </w:t>
      </w:r>
      <w:r w:rsidR="0007604B" w:rsidRPr="009E70EB">
        <w:rPr>
          <w:rFonts w:eastAsia="Calibri" w:cstheme="minorHAnsi"/>
          <w:bCs/>
        </w:rPr>
        <w:t xml:space="preserve">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w14:paraId="78FF6842" w14:textId="269ED62C" w:rsidR="00CB0094" w:rsidRPr="009E70EB" w:rsidRDefault="00010B91" w:rsidP="004F0826">
      <w:pPr>
        <w:autoSpaceDE w:val="0"/>
        <w:autoSpaceDN w:val="0"/>
        <w:adjustRightInd w:val="0"/>
        <w:spacing w:after="0" w:line="276" w:lineRule="auto"/>
        <w:jc w:val="both"/>
        <w:rPr>
          <w:rFonts w:cstheme="minorHAnsi"/>
          <w:color w:val="000000"/>
        </w:rPr>
      </w:pPr>
      <w:r w:rsidRPr="009E70EB">
        <w:rPr>
          <w:rFonts w:cstheme="minorHAnsi"/>
          <w:b/>
          <w:color w:val="000000"/>
        </w:rPr>
        <w:lastRenderedPageBreak/>
        <w:t>I</w:t>
      </w:r>
      <w:r w:rsidR="00CB0094" w:rsidRPr="009E70EB">
        <w:rPr>
          <w:rFonts w:cstheme="minorHAnsi"/>
          <w:b/>
          <w:color w:val="000000"/>
        </w:rPr>
        <w:t>.</w:t>
      </w:r>
      <w:r w:rsidR="00CB0094" w:rsidRPr="009E70EB">
        <w:rPr>
          <w:rFonts w:cstheme="minorHAnsi"/>
          <w:color w:val="000000"/>
        </w:rPr>
        <w:t xml:space="preserve"> Jeżeli praca była, jest lub ma być świadczona na podstawie stosunku pracy, wobec sygnalisty nie mogą być podejmowane działania odwetowe, polegające w szczególności na: </w:t>
      </w:r>
    </w:p>
    <w:p w14:paraId="794FABBA"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 odmowie nawiązania stosunku pracy; </w:t>
      </w:r>
    </w:p>
    <w:p w14:paraId="007BF33D"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2) wypowiedzeniu lub rozwiązaniu bez wypowiedzenia stosunku pracy; </w:t>
      </w:r>
    </w:p>
    <w:p w14:paraId="2E2F1798" w14:textId="1A06C5E2"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3) 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 </w:t>
      </w:r>
    </w:p>
    <w:p w14:paraId="5FA8F10B"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4) obniżeniu wysokości wynagrodzenia za pracę; </w:t>
      </w:r>
    </w:p>
    <w:p w14:paraId="6F341BA2"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5) wstrzymaniu awansu albo pominięciu przy awansowaniu; </w:t>
      </w:r>
    </w:p>
    <w:p w14:paraId="3D14F5E9"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6) pominięciu przy przyznawaniu innych niż wynagrodzenie świadczeń związanych z pracą lub obniżeniu wysokości tych świadczeń; </w:t>
      </w:r>
    </w:p>
    <w:p w14:paraId="682AC063"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7) przeniesieniu na niższe stanowisko pracy; </w:t>
      </w:r>
    </w:p>
    <w:p w14:paraId="4B238083"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8) zawieszeniu w wykonywaniu obowiązków pracowniczych lub służbowych; </w:t>
      </w:r>
    </w:p>
    <w:p w14:paraId="2C0606AB"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9) przekazaniu innemu pracownikowi dotychczasowych obowiązków sygnalisty; </w:t>
      </w:r>
    </w:p>
    <w:p w14:paraId="7E3AA93B"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10) niekorzystnej zmianie miejsca wykonywania pracy lub rozkładu czasu pracy; </w:t>
      </w:r>
    </w:p>
    <w:p w14:paraId="2B7B37D8"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11) negatywnej ocenie wyników pracy lub negatywnej opinii o pracy; </w:t>
      </w:r>
    </w:p>
    <w:p w14:paraId="311A133D"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12) nałożeniu lub zastosowaniu środka dyscyplinarnego, w tym kary finansowej, lub środka o podobnym charakterze; </w:t>
      </w:r>
    </w:p>
    <w:p w14:paraId="5060E6B9"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13) przymusie, zastraszaniu lub wykluczeniu; </w:t>
      </w:r>
    </w:p>
    <w:p w14:paraId="30801FB3"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14) </w:t>
      </w:r>
      <w:proofErr w:type="spellStart"/>
      <w:r w:rsidRPr="009E70EB">
        <w:rPr>
          <w:rFonts w:cstheme="minorHAnsi"/>
          <w:color w:val="000000"/>
        </w:rPr>
        <w:t>mobbingu</w:t>
      </w:r>
      <w:proofErr w:type="spellEnd"/>
      <w:r w:rsidRPr="009E70EB">
        <w:rPr>
          <w:rFonts w:cstheme="minorHAnsi"/>
          <w:color w:val="000000"/>
        </w:rPr>
        <w:t xml:space="preserve">; </w:t>
      </w:r>
    </w:p>
    <w:p w14:paraId="3E4CDD5C"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15) dyskryminacji; </w:t>
      </w:r>
    </w:p>
    <w:p w14:paraId="25D4E944"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16) niekorzystnym lub niesprawiedliwym traktowaniu; </w:t>
      </w:r>
    </w:p>
    <w:p w14:paraId="74059D2F"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17) wstrzymaniu udziału lub pominięciu przy typowaniu do udziału w szkoleniach podnoszących kwalifikacje zawodowe; </w:t>
      </w:r>
    </w:p>
    <w:p w14:paraId="166BF8DB"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18) nieuzasadnionym skierowaniu na badania lekarskie, w tym badania psychiatryczne, chyba że przepisy odrębne przewidują możliwość skierowania pracownika na takie badania;</w:t>
      </w:r>
    </w:p>
    <w:p w14:paraId="16F95F83"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19) działaniu zmierzającym do utrudnienia znalezienia w przyszłości pracy w danym sektorze lub w danej branży na podstawie nieformalnego lub formalnego porozumienia sektorowego lub branżowego; </w:t>
      </w:r>
    </w:p>
    <w:p w14:paraId="77D1D8A9"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20) spowodowaniu straty finansowej, w tym gospodarczej, lub utraty dochodu; </w:t>
      </w:r>
    </w:p>
    <w:p w14:paraId="4871D4D0"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21) wyrządzeniu innej szkody niematerialnej, w tym naruszeniu dóbr osobistych, w szczególności dobrego imienia sygnalisty. </w:t>
      </w:r>
    </w:p>
    <w:p w14:paraId="45A2680C" w14:textId="77777777" w:rsidR="002502DF" w:rsidRPr="009E70EB" w:rsidRDefault="002502DF" w:rsidP="004F0826">
      <w:pPr>
        <w:autoSpaceDE w:val="0"/>
        <w:autoSpaceDN w:val="0"/>
        <w:adjustRightInd w:val="0"/>
        <w:spacing w:after="0" w:line="276" w:lineRule="auto"/>
        <w:jc w:val="both"/>
        <w:rPr>
          <w:rFonts w:cstheme="minorHAnsi"/>
          <w:b/>
          <w:color w:val="000000"/>
        </w:rPr>
      </w:pPr>
    </w:p>
    <w:p w14:paraId="51FE0E7F" w14:textId="4F21973B" w:rsidR="00CB0094" w:rsidRPr="009E70EB" w:rsidRDefault="003E1C12" w:rsidP="004F0826">
      <w:pPr>
        <w:autoSpaceDE w:val="0"/>
        <w:autoSpaceDN w:val="0"/>
        <w:adjustRightInd w:val="0"/>
        <w:spacing w:after="0" w:line="276" w:lineRule="auto"/>
        <w:jc w:val="both"/>
        <w:rPr>
          <w:rFonts w:cstheme="minorHAnsi"/>
          <w:color w:val="000000"/>
        </w:rPr>
      </w:pPr>
      <w:r w:rsidRPr="009E70EB">
        <w:rPr>
          <w:rFonts w:cstheme="minorHAnsi"/>
          <w:b/>
          <w:color w:val="000000"/>
        </w:rPr>
        <w:t>II</w:t>
      </w:r>
      <w:r w:rsidRPr="009E70EB">
        <w:rPr>
          <w:rFonts w:cstheme="minorHAnsi"/>
          <w:color w:val="000000"/>
        </w:rPr>
        <w:t>.</w:t>
      </w:r>
      <w:r w:rsidR="00CB0094" w:rsidRPr="009E70EB">
        <w:rPr>
          <w:rFonts w:cstheme="minorHAnsi"/>
          <w:color w:val="000000"/>
        </w:rPr>
        <w:t xml:space="preserve"> Za działania odwetowe z powodu dokonania zgłoszenia lub ujawnienia publicznego uważa się także próbę lub groźbę zastosowania środka określonego w </w:t>
      </w:r>
      <w:r w:rsidR="00C8670D" w:rsidRPr="009E70EB">
        <w:rPr>
          <w:rFonts w:eastAsia="Calibri" w:cstheme="minorHAnsi"/>
        </w:rPr>
        <w:t xml:space="preserve">§ 17. 1 </w:t>
      </w:r>
      <w:r w:rsidR="00CB0094" w:rsidRPr="009E70EB">
        <w:rPr>
          <w:rFonts w:cstheme="minorHAnsi"/>
          <w:color w:val="000000"/>
        </w:rPr>
        <w:t xml:space="preserve">ust. </w:t>
      </w:r>
      <w:r w:rsidRPr="009E70EB">
        <w:rPr>
          <w:rFonts w:cstheme="minorHAnsi"/>
          <w:color w:val="000000"/>
        </w:rPr>
        <w:t>I</w:t>
      </w:r>
      <w:r w:rsidR="00CB0094" w:rsidRPr="009E70EB">
        <w:rPr>
          <w:rFonts w:cstheme="minorHAnsi"/>
          <w:color w:val="000000"/>
        </w:rPr>
        <w:t xml:space="preserve">. </w:t>
      </w:r>
    </w:p>
    <w:p w14:paraId="027E6464" w14:textId="77777777" w:rsidR="002502DF" w:rsidRPr="009E70EB" w:rsidRDefault="002502DF" w:rsidP="004F0826">
      <w:pPr>
        <w:autoSpaceDE w:val="0"/>
        <w:autoSpaceDN w:val="0"/>
        <w:adjustRightInd w:val="0"/>
        <w:spacing w:after="0" w:line="276" w:lineRule="auto"/>
        <w:jc w:val="both"/>
        <w:rPr>
          <w:rFonts w:cstheme="minorHAnsi"/>
          <w:b/>
          <w:color w:val="000000"/>
        </w:rPr>
      </w:pPr>
    </w:p>
    <w:p w14:paraId="1A7EFD4C" w14:textId="2A637066" w:rsidR="00CB0094" w:rsidRPr="009E70EB" w:rsidRDefault="003E1C12" w:rsidP="004F0826">
      <w:pPr>
        <w:autoSpaceDE w:val="0"/>
        <w:autoSpaceDN w:val="0"/>
        <w:adjustRightInd w:val="0"/>
        <w:spacing w:after="0" w:line="276" w:lineRule="auto"/>
        <w:jc w:val="both"/>
        <w:rPr>
          <w:rFonts w:cstheme="minorHAnsi"/>
          <w:color w:val="000000"/>
        </w:rPr>
      </w:pPr>
      <w:r w:rsidRPr="009E70EB">
        <w:rPr>
          <w:rFonts w:cstheme="minorHAnsi"/>
          <w:b/>
          <w:color w:val="000000"/>
        </w:rPr>
        <w:t>III</w:t>
      </w:r>
      <w:r w:rsidR="00CB0094" w:rsidRPr="009E70EB">
        <w:rPr>
          <w:rFonts w:cstheme="minorHAnsi"/>
          <w:b/>
          <w:color w:val="000000"/>
        </w:rPr>
        <w:t>.</w:t>
      </w:r>
      <w:r w:rsidR="00CB0094" w:rsidRPr="009E70EB">
        <w:rPr>
          <w:rFonts w:cstheme="minorHAnsi"/>
          <w:color w:val="000000"/>
        </w:rPr>
        <w:t xml:space="preserve"> Na pracodawcy spoczywa ciężar dowodu, że podjęte działanie, o którym mowa w ust. </w:t>
      </w:r>
      <w:r w:rsidR="00C8670D" w:rsidRPr="009E70EB">
        <w:rPr>
          <w:rFonts w:cstheme="minorHAnsi"/>
          <w:color w:val="000000"/>
        </w:rPr>
        <w:t xml:space="preserve">I </w:t>
      </w:r>
      <w:proofErr w:type="spellStart"/>
      <w:r w:rsidR="00C8670D" w:rsidRPr="009E70EB">
        <w:rPr>
          <w:rFonts w:cstheme="minorHAnsi"/>
          <w:color w:val="000000"/>
        </w:rPr>
        <w:t>i</w:t>
      </w:r>
      <w:proofErr w:type="spellEnd"/>
      <w:r w:rsidR="00C8670D" w:rsidRPr="009E70EB">
        <w:rPr>
          <w:rFonts w:cstheme="minorHAnsi"/>
          <w:color w:val="000000"/>
        </w:rPr>
        <w:t xml:space="preserve"> II</w:t>
      </w:r>
      <w:r w:rsidR="00CB0094" w:rsidRPr="009E70EB">
        <w:rPr>
          <w:rFonts w:cstheme="minorHAnsi"/>
          <w:color w:val="000000"/>
        </w:rPr>
        <w:t xml:space="preserve">, nie jest działaniem odwetowym. </w:t>
      </w:r>
    </w:p>
    <w:p w14:paraId="45DDF425" w14:textId="77777777" w:rsidR="002502DF" w:rsidRPr="009E70EB" w:rsidRDefault="002502DF" w:rsidP="004F0826">
      <w:pPr>
        <w:autoSpaceDE w:val="0"/>
        <w:autoSpaceDN w:val="0"/>
        <w:adjustRightInd w:val="0"/>
        <w:spacing w:after="0" w:line="276" w:lineRule="auto"/>
        <w:jc w:val="both"/>
        <w:rPr>
          <w:rFonts w:cstheme="minorHAnsi"/>
          <w:b/>
          <w:bCs/>
          <w:color w:val="000000"/>
        </w:rPr>
      </w:pPr>
    </w:p>
    <w:p w14:paraId="14C81A50" w14:textId="430E3F60" w:rsidR="00CB0094" w:rsidRPr="009E70EB" w:rsidRDefault="00C8670D" w:rsidP="004F0826">
      <w:pPr>
        <w:autoSpaceDE w:val="0"/>
        <w:autoSpaceDN w:val="0"/>
        <w:adjustRightInd w:val="0"/>
        <w:spacing w:after="0" w:line="276" w:lineRule="auto"/>
        <w:jc w:val="both"/>
        <w:rPr>
          <w:rFonts w:cstheme="minorHAnsi"/>
          <w:color w:val="000000"/>
        </w:rPr>
      </w:pPr>
      <w:r w:rsidRPr="009E70EB">
        <w:rPr>
          <w:rFonts w:cstheme="minorHAnsi"/>
          <w:b/>
          <w:bCs/>
          <w:color w:val="000000"/>
        </w:rPr>
        <w:t>IV</w:t>
      </w:r>
      <w:r w:rsidR="00CB0094" w:rsidRPr="009E70EB">
        <w:rPr>
          <w:rFonts w:cstheme="minorHAnsi"/>
          <w:color w:val="000000"/>
        </w:rPr>
        <w:t xml:space="preserve">. Jeżeli praca lub usługi były, są lub mają być świadczone na podstawie innego niż stosunek pracy stosunku prawnego stanowiącego podstawę świadczenia pracy lub usług lub pełnienia funkcji, lub pełnienia służby, przepis </w:t>
      </w:r>
      <w:r w:rsidR="00962B1E" w:rsidRPr="009E70EB">
        <w:rPr>
          <w:rFonts w:eastAsia="Calibri" w:cstheme="minorHAnsi"/>
        </w:rPr>
        <w:t xml:space="preserve">§ 17. 1 </w:t>
      </w:r>
      <w:r w:rsidR="00962B1E" w:rsidRPr="009E70EB">
        <w:rPr>
          <w:rFonts w:cstheme="minorHAnsi"/>
          <w:color w:val="000000"/>
        </w:rPr>
        <w:t xml:space="preserve">ust. I. </w:t>
      </w:r>
      <w:r w:rsidR="00CB0094" w:rsidRPr="009E70EB">
        <w:rPr>
          <w:rFonts w:cstheme="minorHAnsi"/>
          <w:color w:val="000000"/>
        </w:rPr>
        <w:t xml:space="preserve">stosuje się odpowiednio, o ile charakter świadczonej pracy lub usług lub pełnionej funkcji, lub pełnionej służby nie wyklucza zastosowania wobec sygnalisty takiego działania. </w:t>
      </w:r>
    </w:p>
    <w:p w14:paraId="6EEC0289" w14:textId="77777777" w:rsidR="002502DF" w:rsidRPr="009E70EB" w:rsidRDefault="002502DF" w:rsidP="004F0826">
      <w:pPr>
        <w:autoSpaceDE w:val="0"/>
        <w:autoSpaceDN w:val="0"/>
        <w:adjustRightInd w:val="0"/>
        <w:spacing w:after="0" w:line="276" w:lineRule="auto"/>
        <w:jc w:val="both"/>
        <w:rPr>
          <w:rFonts w:cstheme="minorHAnsi"/>
          <w:b/>
          <w:color w:val="000000"/>
        </w:rPr>
      </w:pPr>
    </w:p>
    <w:p w14:paraId="5BA63066" w14:textId="436B3C9E" w:rsidR="00CB0094" w:rsidRPr="009E70EB" w:rsidRDefault="002502DF" w:rsidP="004F0826">
      <w:pPr>
        <w:autoSpaceDE w:val="0"/>
        <w:autoSpaceDN w:val="0"/>
        <w:adjustRightInd w:val="0"/>
        <w:spacing w:after="0" w:line="276" w:lineRule="auto"/>
        <w:jc w:val="both"/>
        <w:rPr>
          <w:rFonts w:cstheme="minorHAnsi"/>
          <w:color w:val="000000"/>
        </w:rPr>
      </w:pPr>
      <w:r w:rsidRPr="009E70EB">
        <w:rPr>
          <w:rFonts w:cstheme="minorHAnsi"/>
          <w:b/>
          <w:color w:val="000000"/>
        </w:rPr>
        <w:t>V</w:t>
      </w:r>
      <w:r w:rsidR="00CB0094" w:rsidRPr="009E70EB">
        <w:rPr>
          <w:rFonts w:cstheme="minorHAnsi"/>
          <w:color w:val="000000"/>
        </w:rPr>
        <w:t xml:space="preserve">. 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 </w:t>
      </w:r>
    </w:p>
    <w:p w14:paraId="119BA1E2" w14:textId="77777777" w:rsidR="00CB0094" w:rsidRPr="009E70EB" w:rsidRDefault="00CB0094"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1) wypowiedzenie umowy, której stroną jest sygnalista, w szczególności dotyczącej sprzedaży lub dostawy towarów lub świadczenia usług, odstąpienie od takiej umowy lub rozwiązanie jej bez wypowiedzenia; </w:t>
      </w:r>
    </w:p>
    <w:p w14:paraId="64688E86" w14:textId="53C65397" w:rsidR="0007604B" w:rsidRPr="009E70EB" w:rsidRDefault="00CB0094" w:rsidP="004F0826">
      <w:pPr>
        <w:spacing w:after="0" w:line="276" w:lineRule="auto"/>
        <w:jc w:val="both"/>
        <w:rPr>
          <w:rFonts w:eastAsia="Times New Roman" w:cstheme="minorHAnsi"/>
          <w:bCs/>
          <w:lang w:eastAsia="pl-PL"/>
        </w:rPr>
      </w:pPr>
      <w:r w:rsidRPr="009E70EB">
        <w:rPr>
          <w:rFonts w:cstheme="minorHAnsi"/>
          <w:color w:val="000000"/>
        </w:rPr>
        <w:t>2) nałożenie obowiązku lub odmowę przyznania, ograniczenie lub odebranie uprawnienia, w szczególności koncesji, zezwolenia lub ulgi.</w:t>
      </w:r>
    </w:p>
    <w:p w14:paraId="6C22E774" w14:textId="77777777" w:rsidR="002502DF" w:rsidRPr="009E70EB" w:rsidRDefault="002502DF" w:rsidP="004F0826">
      <w:pPr>
        <w:suppressAutoHyphens/>
        <w:autoSpaceDE w:val="0"/>
        <w:autoSpaceDN w:val="0"/>
        <w:adjustRightInd w:val="0"/>
        <w:spacing w:after="0" w:line="276" w:lineRule="auto"/>
        <w:jc w:val="both"/>
        <w:rPr>
          <w:rFonts w:eastAsia="Times New Roman" w:cstheme="minorHAnsi"/>
          <w:b/>
          <w:bCs/>
          <w:lang w:eastAsia="pl-PL"/>
        </w:rPr>
      </w:pPr>
    </w:p>
    <w:p w14:paraId="1A30965B" w14:textId="2D46C9D0" w:rsidR="0007604B" w:rsidRPr="009E70EB" w:rsidRDefault="002502DF" w:rsidP="004F0826">
      <w:pPr>
        <w:suppressAutoHyphens/>
        <w:autoSpaceDE w:val="0"/>
        <w:autoSpaceDN w:val="0"/>
        <w:adjustRightInd w:val="0"/>
        <w:spacing w:after="0" w:line="276" w:lineRule="auto"/>
        <w:jc w:val="both"/>
        <w:rPr>
          <w:rFonts w:eastAsia="Times New Roman" w:cstheme="minorHAnsi"/>
          <w:bCs/>
          <w:lang w:eastAsia="pl-PL"/>
        </w:rPr>
      </w:pPr>
      <w:r w:rsidRPr="009E70EB">
        <w:rPr>
          <w:rFonts w:eastAsia="Times New Roman" w:cstheme="minorHAnsi"/>
          <w:b/>
          <w:bCs/>
          <w:lang w:eastAsia="pl-PL"/>
        </w:rPr>
        <w:t>2</w:t>
      </w:r>
      <w:r w:rsidR="003E1C12" w:rsidRPr="009E70EB">
        <w:rPr>
          <w:rFonts w:eastAsia="Times New Roman" w:cstheme="minorHAnsi"/>
          <w:b/>
          <w:bCs/>
          <w:lang w:eastAsia="pl-PL"/>
        </w:rPr>
        <w:t>.</w:t>
      </w:r>
      <w:r w:rsidR="003E1C12" w:rsidRPr="009E70EB">
        <w:rPr>
          <w:rFonts w:eastAsia="Times New Roman" w:cstheme="minorHAnsi"/>
          <w:bCs/>
          <w:lang w:eastAsia="pl-PL"/>
        </w:rPr>
        <w:t xml:space="preserve"> </w:t>
      </w:r>
      <w:r w:rsidR="003E1C12" w:rsidRPr="009E70EB">
        <w:rPr>
          <w:rFonts w:cstheme="minorHAnsi"/>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14:paraId="35743C47" w14:textId="77777777" w:rsidR="0007604B" w:rsidRPr="009E70EB" w:rsidRDefault="0007604B" w:rsidP="004F0826">
      <w:pPr>
        <w:suppressAutoHyphens/>
        <w:autoSpaceDE w:val="0"/>
        <w:autoSpaceDN w:val="0"/>
        <w:adjustRightInd w:val="0"/>
        <w:spacing w:after="0" w:line="276" w:lineRule="auto"/>
        <w:ind w:firstLine="720"/>
        <w:jc w:val="both"/>
        <w:rPr>
          <w:rFonts w:eastAsia="Times New Roman" w:cstheme="minorHAnsi"/>
          <w:bCs/>
          <w:lang w:eastAsia="pl-PL"/>
        </w:rPr>
      </w:pPr>
    </w:p>
    <w:p w14:paraId="47394A75" w14:textId="453BEC58" w:rsidR="0007604B" w:rsidRPr="009E70EB" w:rsidRDefault="002502DF" w:rsidP="004F0826">
      <w:pPr>
        <w:suppressAutoHyphens/>
        <w:autoSpaceDE w:val="0"/>
        <w:autoSpaceDN w:val="0"/>
        <w:adjustRightInd w:val="0"/>
        <w:spacing w:before="120" w:after="0" w:line="276" w:lineRule="auto"/>
        <w:jc w:val="both"/>
        <w:rPr>
          <w:rFonts w:eastAsia="Times New Roman" w:cstheme="minorHAnsi"/>
          <w:lang w:eastAsia="pl-PL"/>
        </w:rPr>
      </w:pPr>
      <w:r w:rsidRPr="009E70EB">
        <w:rPr>
          <w:rFonts w:eastAsia="Times New Roman" w:cstheme="minorHAnsi"/>
          <w:b/>
          <w:lang w:eastAsia="pl-PL"/>
        </w:rPr>
        <w:t xml:space="preserve"> 3</w:t>
      </w:r>
      <w:r w:rsidR="0007604B" w:rsidRPr="009E70EB">
        <w:rPr>
          <w:rFonts w:eastAsia="Times New Roman" w:cstheme="minorHAnsi"/>
          <w:b/>
          <w:lang w:eastAsia="pl-PL"/>
        </w:rPr>
        <w:t xml:space="preserve">.  </w:t>
      </w:r>
      <w:r w:rsidR="0007604B" w:rsidRPr="009E70EB">
        <w:rPr>
          <w:rFonts w:eastAsia="Times New Roman" w:cstheme="minorHAnsi"/>
          <w:lang w:eastAsia="pl-PL"/>
        </w:rPr>
        <w:t>Przepisy § 1</w:t>
      </w:r>
      <w:r w:rsidR="003E1C12" w:rsidRPr="009E70EB">
        <w:rPr>
          <w:rFonts w:eastAsia="Times New Roman" w:cstheme="minorHAnsi"/>
          <w:lang w:eastAsia="pl-PL"/>
        </w:rPr>
        <w:t>7.1</w:t>
      </w:r>
      <w:r w:rsidR="0007604B" w:rsidRPr="009E70EB">
        <w:rPr>
          <w:rFonts w:eastAsia="Times New Roman" w:cstheme="minorHAnsi"/>
          <w:lang w:eastAsia="pl-PL"/>
        </w:rPr>
        <w:t xml:space="preserve"> stosuje się do osoby pomagającej w dokonaniu zgłoszenia oraz osoby powiązanej ze zgłaszającym, jeżeli również pozostają w stosunku pracy z pracodawcą zatrudniającym zgłaszającego.</w:t>
      </w:r>
    </w:p>
    <w:p w14:paraId="7BEA3C19" w14:textId="77777777" w:rsidR="0007604B" w:rsidRPr="009E70EB" w:rsidRDefault="0007604B" w:rsidP="004F0826">
      <w:pPr>
        <w:tabs>
          <w:tab w:val="left" w:pos="426"/>
        </w:tabs>
        <w:spacing w:after="0" w:line="276" w:lineRule="auto"/>
        <w:jc w:val="both"/>
        <w:rPr>
          <w:rFonts w:eastAsia="Calibri" w:cstheme="minorHAnsi"/>
          <w:bCs/>
        </w:rPr>
      </w:pPr>
    </w:p>
    <w:p w14:paraId="641083DD" w14:textId="7FB7F6ED" w:rsidR="0007604B" w:rsidRPr="009E70EB" w:rsidRDefault="002502DF" w:rsidP="004F0826">
      <w:pPr>
        <w:tabs>
          <w:tab w:val="left" w:pos="426"/>
          <w:tab w:val="left" w:pos="993"/>
        </w:tabs>
        <w:spacing w:after="0" w:line="276" w:lineRule="auto"/>
        <w:jc w:val="both"/>
        <w:rPr>
          <w:rFonts w:eastAsia="Calibri" w:cstheme="minorHAnsi"/>
          <w:bCs/>
        </w:rPr>
      </w:pPr>
      <w:r w:rsidRPr="009E70EB">
        <w:rPr>
          <w:rFonts w:eastAsia="Calibri" w:cstheme="minorHAnsi"/>
          <w:bCs/>
        </w:rPr>
        <w:t xml:space="preserve"> </w:t>
      </w:r>
      <w:r w:rsidRPr="009E70EB">
        <w:rPr>
          <w:rFonts w:eastAsia="Calibri" w:cstheme="minorHAnsi"/>
          <w:b/>
        </w:rPr>
        <w:t>4</w:t>
      </w:r>
      <w:r w:rsidR="00A762D9" w:rsidRPr="009E70EB">
        <w:rPr>
          <w:rFonts w:eastAsia="Calibri" w:cstheme="minorHAnsi"/>
          <w:b/>
        </w:rPr>
        <w:t>.</w:t>
      </w:r>
      <w:r w:rsidR="00A762D9" w:rsidRPr="009E70EB">
        <w:rPr>
          <w:rFonts w:eastAsia="Calibri" w:cstheme="minorHAnsi"/>
          <w:bCs/>
        </w:rPr>
        <w:t xml:space="preserve"> </w:t>
      </w:r>
      <w:r w:rsidR="0007604B" w:rsidRPr="009E70EB">
        <w:rPr>
          <w:rFonts w:eastAsia="Calibri" w:cstheme="minorHAnsi"/>
          <w:bCs/>
        </w:rPr>
        <w:t xml:space="preserve">Pracodawca chroni sygnalistę przed szykanami, dyskryminacją i molestowaniem psychicznym w związku z podjętym przezeń legalnymi działaniami w zakresie przekazywania zgłoszeń o wykrytych lub domniemanych nieprawidłowościach lub naruszeń prawa. </w:t>
      </w:r>
    </w:p>
    <w:p w14:paraId="689FADFE" w14:textId="77777777" w:rsidR="0007604B" w:rsidRPr="009E70EB" w:rsidRDefault="0007604B" w:rsidP="004F0826">
      <w:pPr>
        <w:tabs>
          <w:tab w:val="left" w:pos="426"/>
          <w:tab w:val="left" w:pos="993"/>
        </w:tabs>
        <w:spacing w:after="0" w:line="276" w:lineRule="auto"/>
        <w:ind w:left="709"/>
        <w:jc w:val="both"/>
        <w:rPr>
          <w:rFonts w:eastAsia="Calibri" w:cstheme="minorHAnsi"/>
          <w:bCs/>
        </w:rPr>
      </w:pPr>
    </w:p>
    <w:p w14:paraId="29F8F7F4" w14:textId="77777777" w:rsidR="0007604B" w:rsidRPr="009E70EB" w:rsidRDefault="0007604B" w:rsidP="004F0826">
      <w:pPr>
        <w:tabs>
          <w:tab w:val="left" w:pos="426"/>
          <w:tab w:val="left" w:pos="993"/>
        </w:tabs>
        <w:spacing w:after="0" w:line="276" w:lineRule="auto"/>
        <w:ind w:left="709"/>
        <w:jc w:val="both"/>
        <w:rPr>
          <w:rFonts w:eastAsia="Calibri" w:cstheme="minorHAnsi"/>
          <w:bCs/>
        </w:rPr>
      </w:pPr>
    </w:p>
    <w:p w14:paraId="4F4D1AC4" w14:textId="50E2DB34" w:rsidR="0007604B" w:rsidRPr="009E70EB" w:rsidRDefault="002502DF" w:rsidP="004F0826">
      <w:pPr>
        <w:tabs>
          <w:tab w:val="left" w:pos="426"/>
          <w:tab w:val="left" w:pos="993"/>
        </w:tabs>
        <w:spacing w:after="0" w:line="276" w:lineRule="auto"/>
        <w:jc w:val="both"/>
        <w:rPr>
          <w:rFonts w:eastAsia="Calibri" w:cstheme="minorHAnsi"/>
          <w:bCs/>
        </w:rPr>
      </w:pPr>
      <w:r w:rsidRPr="009E70EB">
        <w:rPr>
          <w:rFonts w:eastAsia="Calibri" w:cstheme="minorHAnsi"/>
          <w:b/>
          <w:bCs/>
        </w:rPr>
        <w:t>5</w:t>
      </w:r>
      <w:r w:rsidRPr="009E70EB">
        <w:rPr>
          <w:rFonts w:eastAsia="Calibri" w:cstheme="minorHAnsi"/>
          <w:bCs/>
        </w:rPr>
        <w:t>.</w:t>
      </w:r>
      <w:r w:rsidR="0007604B" w:rsidRPr="009E70EB">
        <w:rPr>
          <w:rFonts w:eastAsia="Calibri" w:cstheme="minorHAnsi"/>
          <w:bCs/>
        </w:rPr>
        <w:t>Ochrona sygn</w:t>
      </w:r>
      <w:r w:rsidRPr="009E70EB">
        <w:rPr>
          <w:rFonts w:eastAsia="Calibri" w:cstheme="minorHAnsi"/>
          <w:bCs/>
        </w:rPr>
        <w:t xml:space="preserve">alisty w rozumieniu niniejszej Procedury </w:t>
      </w:r>
      <w:r w:rsidR="0007604B" w:rsidRPr="009E70EB">
        <w:rPr>
          <w:rFonts w:eastAsia="Calibri" w:cstheme="minorHAnsi"/>
          <w:bCs/>
        </w:rPr>
        <w:t>nie zastępuje ochrony wynikającej z obowiązujących przepisów prawa krajowego.</w:t>
      </w:r>
    </w:p>
    <w:p w14:paraId="5C08A3D9" w14:textId="77777777" w:rsidR="0007604B" w:rsidRPr="009E70EB" w:rsidRDefault="0007604B" w:rsidP="004F0826">
      <w:pPr>
        <w:tabs>
          <w:tab w:val="left" w:pos="426"/>
          <w:tab w:val="left" w:pos="993"/>
        </w:tabs>
        <w:spacing w:after="0" w:line="276" w:lineRule="auto"/>
        <w:jc w:val="both"/>
        <w:rPr>
          <w:rFonts w:eastAsia="Calibri" w:cstheme="minorHAnsi"/>
          <w:bCs/>
        </w:rPr>
      </w:pPr>
    </w:p>
    <w:p w14:paraId="5282A315" w14:textId="0EA26C98" w:rsidR="0007604B" w:rsidRPr="009E70EB" w:rsidRDefault="002502DF" w:rsidP="004F0826">
      <w:pPr>
        <w:tabs>
          <w:tab w:val="left" w:pos="426"/>
          <w:tab w:val="left" w:pos="993"/>
          <w:tab w:val="left" w:pos="1276"/>
          <w:tab w:val="left" w:pos="1985"/>
        </w:tabs>
        <w:spacing w:after="0" w:line="276" w:lineRule="auto"/>
        <w:jc w:val="both"/>
        <w:rPr>
          <w:rFonts w:eastAsia="Calibri" w:cstheme="minorHAnsi"/>
          <w:bCs/>
        </w:rPr>
      </w:pPr>
      <w:r w:rsidRPr="009E70EB">
        <w:rPr>
          <w:rFonts w:eastAsia="Calibri" w:cstheme="minorHAnsi"/>
          <w:b/>
        </w:rPr>
        <w:t>6.</w:t>
      </w:r>
      <w:r w:rsidR="0007604B" w:rsidRPr="009E70EB">
        <w:rPr>
          <w:rFonts w:eastAsia="Calibri" w:cstheme="minorHAnsi"/>
        </w:rPr>
        <w:t>Sygnalista, który dokonał zgłoszenia, a którego dane osobowe zostały   w sposób nieuprawniony ujawnione, doświadczył jakichkolwiek działań odwetowych, dyskryminacji lub innego rodzaju niesprawiedliwego traktowania, powinien niezwłocznie powiadomić o zaistniałej sytuacji Komisję</w:t>
      </w:r>
      <w:r w:rsidR="00BD0E5C" w:rsidRPr="009E70EB">
        <w:rPr>
          <w:rFonts w:eastAsia="Calibri" w:cstheme="minorHAnsi"/>
        </w:rPr>
        <w:t xml:space="preserve">. </w:t>
      </w:r>
      <w:r w:rsidR="0007604B" w:rsidRPr="009E70EB">
        <w:rPr>
          <w:rFonts w:eastAsia="Calibri" w:cstheme="minorHAnsi"/>
        </w:rPr>
        <w:t xml:space="preserve">Jeżeli analiza informacji potwierdzi zarzuty takiego powiadomienia, Komisja podejmuje odpowiednie działania mające na celu ochronę sygnalisty.  </w:t>
      </w:r>
    </w:p>
    <w:p w14:paraId="78B74201" w14:textId="77777777" w:rsidR="0007604B" w:rsidRPr="009E70EB" w:rsidRDefault="0007604B" w:rsidP="004F0826">
      <w:pPr>
        <w:tabs>
          <w:tab w:val="left" w:pos="426"/>
          <w:tab w:val="left" w:pos="993"/>
          <w:tab w:val="left" w:pos="1276"/>
        </w:tabs>
        <w:spacing w:after="0" w:line="276" w:lineRule="auto"/>
        <w:ind w:left="709"/>
        <w:jc w:val="both"/>
        <w:rPr>
          <w:rFonts w:eastAsia="Calibri" w:cstheme="minorHAnsi"/>
          <w:bCs/>
        </w:rPr>
      </w:pPr>
    </w:p>
    <w:p w14:paraId="296C175A" w14:textId="1235358B" w:rsidR="0007604B" w:rsidRPr="009E70EB" w:rsidRDefault="002502DF" w:rsidP="004F0826">
      <w:pPr>
        <w:tabs>
          <w:tab w:val="left" w:pos="426"/>
          <w:tab w:val="left" w:pos="993"/>
          <w:tab w:val="left" w:pos="1134"/>
        </w:tabs>
        <w:spacing w:after="0" w:line="276" w:lineRule="auto"/>
        <w:jc w:val="both"/>
        <w:rPr>
          <w:rFonts w:eastAsia="Calibri" w:cstheme="minorHAnsi"/>
          <w:bCs/>
        </w:rPr>
      </w:pPr>
      <w:r w:rsidRPr="009E70EB">
        <w:rPr>
          <w:rFonts w:eastAsia="Calibri" w:cstheme="minorHAnsi"/>
          <w:b/>
        </w:rPr>
        <w:t>7.</w:t>
      </w:r>
      <w:r w:rsidR="0007604B" w:rsidRPr="009E70EB">
        <w:rPr>
          <w:rFonts w:eastAsia="Calibri" w:cstheme="minorHAnsi"/>
        </w:rPr>
        <w:t xml:space="preserve">Jakiekolwiek środki represji, dyskryminacji lub innego rodzaju niesprawiedliwego traktowania wobec działającego dobrej wierze sygnalisty dokonującego zgłoszenia, będą traktowane jako poważane naruszenie zasad </w:t>
      </w:r>
      <w:r w:rsidRPr="009E70EB">
        <w:rPr>
          <w:rFonts w:eastAsia="Calibri" w:cstheme="minorHAnsi"/>
        </w:rPr>
        <w:t>Procedury</w:t>
      </w:r>
      <w:r w:rsidR="0007604B" w:rsidRPr="009E70EB">
        <w:rPr>
          <w:rFonts w:eastAsia="Calibri" w:cstheme="minorHAnsi"/>
        </w:rPr>
        <w:t xml:space="preserve">, mogące skutkować odpowiedzialnością porządkową lub rozwiązaniem umowy lub zakończeniem współpracy, a także rodzić odpowiedzialność materialną, zgodnie z obowiązującymi przepisami prawa. </w:t>
      </w:r>
    </w:p>
    <w:p w14:paraId="32C89C41" w14:textId="77777777" w:rsidR="0007604B" w:rsidRPr="009E70EB" w:rsidRDefault="0007604B" w:rsidP="004F0826">
      <w:pPr>
        <w:tabs>
          <w:tab w:val="left" w:pos="426"/>
          <w:tab w:val="left" w:pos="993"/>
          <w:tab w:val="left" w:pos="1134"/>
        </w:tabs>
        <w:spacing w:after="0" w:line="276" w:lineRule="auto"/>
        <w:jc w:val="both"/>
        <w:rPr>
          <w:rFonts w:eastAsia="Calibri" w:cstheme="minorHAnsi"/>
          <w:bCs/>
        </w:rPr>
      </w:pPr>
    </w:p>
    <w:p w14:paraId="551F4B2B" w14:textId="710AF6E1" w:rsidR="0007604B" w:rsidRPr="009E70EB" w:rsidRDefault="002502DF" w:rsidP="004F0826">
      <w:pPr>
        <w:tabs>
          <w:tab w:val="left" w:pos="426"/>
          <w:tab w:val="left" w:pos="993"/>
          <w:tab w:val="left" w:pos="1276"/>
        </w:tabs>
        <w:spacing w:line="276" w:lineRule="auto"/>
        <w:jc w:val="both"/>
        <w:rPr>
          <w:rFonts w:eastAsia="Calibri" w:cstheme="minorHAnsi"/>
          <w:bCs/>
        </w:rPr>
      </w:pPr>
      <w:r w:rsidRPr="009E70EB">
        <w:rPr>
          <w:rFonts w:eastAsia="Calibri" w:cstheme="minorHAnsi"/>
          <w:b/>
          <w:bCs/>
        </w:rPr>
        <w:t>8</w:t>
      </w:r>
      <w:r w:rsidRPr="009E70EB">
        <w:rPr>
          <w:rFonts w:eastAsia="Calibri" w:cstheme="minorHAnsi"/>
          <w:bCs/>
        </w:rPr>
        <w:t>.</w:t>
      </w:r>
      <w:r w:rsidR="0007604B" w:rsidRPr="009E70EB">
        <w:rPr>
          <w:rFonts w:eastAsia="Calibri" w:cstheme="minorHAnsi"/>
          <w:bCs/>
        </w:rPr>
        <w:t>Z</w:t>
      </w:r>
      <w:r w:rsidR="0007604B" w:rsidRPr="009E70EB">
        <w:rPr>
          <w:rFonts w:eastAsia="Calibri" w:cstheme="minorHAnsi"/>
        </w:rPr>
        <w:t>a ochronę osoby dokonującej zgłoszenia, w szczególności, gdy nastąpiło ujawnienie jej tożsamości, odpowiada przewodniczący Komisji</w:t>
      </w:r>
      <w:r w:rsidR="00F57D69" w:rsidRPr="009E70EB">
        <w:rPr>
          <w:rFonts w:eastAsia="Calibri" w:cstheme="minorHAnsi"/>
        </w:rPr>
        <w:t xml:space="preserve"> oraz osoba do kontaktu</w:t>
      </w:r>
      <w:r w:rsidR="0007604B" w:rsidRPr="009E70EB">
        <w:rPr>
          <w:rFonts w:eastAsia="Calibri" w:cstheme="minorHAnsi"/>
        </w:rPr>
        <w:t>, któr</w:t>
      </w:r>
      <w:r w:rsidR="00F57D69" w:rsidRPr="009E70EB">
        <w:rPr>
          <w:rFonts w:eastAsia="Calibri" w:cstheme="minorHAnsi"/>
        </w:rPr>
        <w:t>zy</w:t>
      </w:r>
      <w:r w:rsidR="0007604B" w:rsidRPr="009E70EB">
        <w:rPr>
          <w:rFonts w:eastAsia="Calibri" w:cstheme="minorHAnsi"/>
        </w:rPr>
        <w:t xml:space="preserve"> </w:t>
      </w:r>
      <w:r w:rsidR="00F57D69" w:rsidRPr="009E70EB">
        <w:rPr>
          <w:rFonts w:eastAsia="Calibri" w:cstheme="minorHAnsi"/>
        </w:rPr>
        <w:t xml:space="preserve">są </w:t>
      </w:r>
      <w:r w:rsidR="0007604B" w:rsidRPr="009E70EB">
        <w:rPr>
          <w:rFonts w:eastAsia="Calibri" w:cstheme="minorHAnsi"/>
        </w:rPr>
        <w:t>zobowiązany reagować na wszelkie przejawy potencjalnych działań odwetowych związanych z sygnalistą</w:t>
      </w:r>
      <w:r w:rsidR="00404FC7" w:rsidRPr="009E70EB">
        <w:rPr>
          <w:rFonts w:eastAsia="Calibri" w:cstheme="minorHAnsi"/>
        </w:rPr>
        <w:t xml:space="preserve"> </w:t>
      </w:r>
      <w:r w:rsidR="0007604B" w:rsidRPr="009E70EB">
        <w:rPr>
          <w:rFonts w:eastAsia="Calibri" w:cstheme="minorHAnsi"/>
        </w:rPr>
        <w:t>i</w:t>
      </w:r>
      <w:r w:rsidR="00404FC7" w:rsidRPr="009E70EB">
        <w:rPr>
          <w:rFonts w:eastAsia="Calibri" w:cstheme="minorHAnsi"/>
        </w:rPr>
        <w:t xml:space="preserve"> </w:t>
      </w:r>
      <w:r w:rsidR="0007604B" w:rsidRPr="009E70EB">
        <w:rPr>
          <w:rFonts w:eastAsia="Calibri" w:cstheme="minorHAnsi"/>
        </w:rPr>
        <w:t xml:space="preserve">dokonanym zgłoszeniem. </w:t>
      </w:r>
    </w:p>
    <w:p w14:paraId="518F326D" w14:textId="77777777" w:rsidR="00404FC7" w:rsidRPr="009E70EB" w:rsidRDefault="00404FC7" w:rsidP="004F0826">
      <w:pPr>
        <w:pStyle w:val="Akapitzlist"/>
        <w:spacing w:line="276" w:lineRule="auto"/>
        <w:rPr>
          <w:rFonts w:eastAsia="Calibri" w:cstheme="minorHAnsi"/>
          <w:bCs/>
        </w:rPr>
      </w:pPr>
    </w:p>
    <w:p w14:paraId="360DC1B1"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t>Rozdział 7</w:t>
      </w:r>
    </w:p>
    <w:p w14:paraId="48CC71C0"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t xml:space="preserve">Prowadzenie rejestru zgłoszeń </w:t>
      </w:r>
    </w:p>
    <w:p w14:paraId="6634B368" w14:textId="77777777" w:rsidR="0007604B" w:rsidRPr="009E70EB" w:rsidRDefault="0007604B" w:rsidP="004F0826">
      <w:pPr>
        <w:spacing w:after="0" w:line="276" w:lineRule="auto"/>
        <w:ind w:left="-142"/>
        <w:contextualSpacing/>
        <w:jc w:val="both"/>
        <w:rPr>
          <w:rFonts w:eastAsia="Calibri" w:cstheme="minorHAnsi"/>
          <w:b/>
          <w:bCs/>
        </w:rPr>
      </w:pPr>
      <w:r w:rsidRPr="009E70EB">
        <w:rPr>
          <w:rFonts w:eastAsia="Calibri" w:cstheme="minorHAnsi"/>
        </w:rPr>
        <w:t xml:space="preserve">       </w:t>
      </w:r>
      <w:r w:rsidRPr="009E70EB">
        <w:rPr>
          <w:rFonts w:eastAsia="Calibri" w:cstheme="minorHAnsi"/>
          <w:b/>
        </w:rPr>
        <w:t xml:space="preserve">§ 18.  1. </w:t>
      </w:r>
      <w:r w:rsidRPr="009E70EB">
        <w:rPr>
          <w:rFonts w:eastAsia="Calibri" w:cstheme="minorHAnsi"/>
        </w:rPr>
        <w:t>Każde przyjęte zgłoszenie podlega zarejestrowaniu w rejestrze zgłoszeń</w:t>
      </w:r>
      <w:r w:rsidRPr="009E70EB">
        <w:rPr>
          <w:rFonts w:eastAsia="Calibri" w:cstheme="minorHAnsi"/>
          <w:b/>
          <w:bCs/>
        </w:rPr>
        <w:t xml:space="preserve">. </w:t>
      </w:r>
    </w:p>
    <w:p w14:paraId="34839834" w14:textId="77777777" w:rsidR="004F0826" w:rsidRPr="009E70EB" w:rsidRDefault="004F0826" w:rsidP="004F0826">
      <w:pPr>
        <w:spacing w:after="0" w:line="276" w:lineRule="auto"/>
        <w:ind w:left="-142"/>
        <w:contextualSpacing/>
        <w:jc w:val="both"/>
        <w:rPr>
          <w:rFonts w:eastAsia="Calibri" w:cstheme="minorHAnsi"/>
          <w:b/>
          <w:bCs/>
        </w:rPr>
      </w:pPr>
    </w:p>
    <w:p w14:paraId="634C2E7B" w14:textId="1ED1E448" w:rsidR="0007604B" w:rsidRPr="009E70EB" w:rsidRDefault="00DE6223" w:rsidP="004F0826">
      <w:pPr>
        <w:pStyle w:val="Akapitzlist"/>
        <w:spacing w:after="0" w:line="276" w:lineRule="auto"/>
        <w:ind w:left="0"/>
        <w:rPr>
          <w:rFonts w:eastAsia="Calibri" w:cstheme="minorHAnsi"/>
        </w:rPr>
      </w:pPr>
      <w:r w:rsidRPr="009E70EB">
        <w:rPr>
          <w:rFonts w:eastAsia="Calibri" w:cstheme="minorHAnsi"/>
        </w:rPr>
        <w:t xml:space="preserve">  </w:t>
      </w:r>
      <w:r w:rsidRPr="009E70EB">
        <w:rPr>
          <w:rFonts w:eastAsia="Calibri" w:cstheme="minorHAnsi"/>
          <w:b/>
        </w:rPr>
        <w:t>2.</w:t>
      </w:r>
      <w:r w:rsidRPr="009E70EB">
        <w:rPr>
          <w:rFonts w:eastAsia="Calibri" w:cstheme="minorHAnsi"/>
        </w:rPr>
        <w:t xml:space="preserve">  </w:t>
      </w:r>
      <w:r w:rsidR="0007604B" w:rsidRPr="009E70EB">
        <w:rPr>
          <w:rFonts w:eastAsia="Calibri" w:cstheme="minorHAnsi"/>
        </w:rPr>
        <w:t xml:space="preserve">Za prowadzenie rejestru zgłoszeń odpowiada </w:t>
      </w:r>
      <w:r w:rsidR="004F0826" w:rsidRPr="009E70EB">
        <w:rPr>
          <w:rFonts w:eastAsia="Calibri" w:cstheme="minorHAnsi"/>
        </w:rPr>
        <w:t>upoważniony pracownik.</w:t>
      </w:r>
    </w:p>
    <w:p w14:paraId="4C1D8885" w14:textId="77777777" w:rsidR="004F0826" w:rsidRPr="009E70EB" w:rsidRDefault="004F0826" w:rsidP="004F0826">
      <w:pPr>
        <w:pStyle w:val="Akapitzlist"/>
        <w:spacing w:after="0" w:line="276" w:lineRule="auto"/>
        <w:ind w:left="0"/>
        <w:rPr>
          <w:rFonts w:eastAsia="Calibri" w:cstheme="minorHAnsi"/>
        </w:rPr>
      </w:pPr>
    </w:p>
    <w:p w14:paraId="2452858E" w14:textId="50C13317" w:rsidR="0007604B" w:rsidRPr="009E70EB" w:rsidRDefault="004F0826" w:rsidP="004F0826">
      <w:pPr>
        <w:spacing w:after="0" w:line="276" w:lineRule="auto"/>
        <w:rPr>
          <w:rFonts w:eastAsia="Calibri" w:cstheme="minorHAnsi"/>
        </w:rPr>
      </w:pPr>
      <w:r w:rsidRPr="009E70EB">
        <w:rPr>
          <w:rFonts w:eastAsia="Calibri" w:cstheme="minorHAnsi"/>
          <w:b/>
        </w:rPr>
        <w:t xml:space="preserve">  </w:t>
      </w:r>
      <w:r w:rsidR="00DE6223" w:rsidRPr="009E70EB">
        <w:rPr>
          <w:rFonts w:eastAsia="Calibri" w:cstheme="minorHAnsi"/>
          <w:b/>
        </w:rPr>
        <w:t>3.</w:t>
      </w:r>
      <w:r w:rsidR="00DE6223" w:rsidRPr="009E70EB">
        <w:rPr>
          <w:rFonts w:eastAsia="Calibri" w:cstheme="minorHAnsi"/>
        </w:rPr>
        <w:t xml:space="preserve"> </w:t>
      </w:r>
      <w:r w:rsidR="0007604B" w:rsidRPr="009E70EB">
        <w:rPr>
          <w:rFonts w:eastAsia="Calibri" w:cstheme="minorHAnsi"/>
        </w:rPr>
        <w:t>Rejestr zgłoszeń powinien zawierać co najmniej:</w:t>
      </w:r>
    </w:p>
    <w:p w14:paraId="0CDA6970" w14:textId="77777777" w:rsidR="0007604B" w:rsidRPr="009E70EB" w:rsidRDefault="0007604B" w:rsidP="004F0826">
      <w:pPr>
        <w:spacing w:after="0" w:line="276" w:lineRule="auto"/>
        <w:ind w:left="284"/>
        <w:contextualSpacing/>
        <w:rPr>
          <w:rFonts w:eastAsia="Calibri" w:cstheme="minorHAnsi"/>
        </w:rPr>
      </w:pPr>
    </w:p>
    <w:p w14:paraId="118068C8" w14:textId="2903F5C9" w:rsidR="009326BE" w:rsidRPr="009E70EB" w:rsidRDefault="009326BE" w:rsidP="004F0826">
      <w:pPr>
        <w:pStyle w:val="Akapitzlist"/>
        <w:numPr>
          <w:ilvl w:val="0"/>
          <w:numId w:val="40"/>
        </w:numPr>
        <w:autoSpaceDE w:val="0"/>
        <w:autoSpaceDN w:val="0"/>
        <w:adjustRightInd w:val="0"/>
        <w:spacing w:after="0" w:line="276" w:lineRule="auto"/>
        <w:rPr>
          <w:rFonts w:cstheme="minorHAnsi"/>
          <w:color w:val="000000"/>
        </w:rPr>
      </w:pPr>
      <w:r w:rsidRPr="009E70EB">
        <w:rPr>
          <w:rFonts w:cstheme="minorHAnsi"/>
          <w:color w:val="000000"/>
        </w:rPr>
        <w:t xml:space="preserve">numer zgłoszenia; </w:t>
      </w:r>
    </w:p>
    <w:p w14:paraId="0640879E" w14:textId="1F337B9F" w:rsidR="009326BE" w:rsidRPr="009E70EB" w:rsidRDefault="009326BE" w:rsidP="004F0826">
      <w:pPr>
        <w:pStyle w:val="Akapitzlist"/>
        <w:numPr>
          <w:ilvl w:val="0"/>
          <w:numId w:val="40"/>
        </w:numPr>
        <w:autoSpaceDE w:val="0"/>
        <w:autoSpaceDN w:val="0"/>
        <w:adjustRightInd w:val="0"/>
        <w:spacing w:after="0" w:line="276" w:lineRule="auto"/>
        <w:rPr>
          <w:rFonts w:cstheme="minorHAnsi"/>
          <w:color w:val="000000"/>
        </w:rPr>
      </w:pPr>
      <w:r w:rsidRPr="009E70EB">
        <w:rPr>
          <w:rFonts w:cstheme="minorHAnsi"/>
          <w:color w:val="000000"/>
        </w:rPr>
        <w:t xml:space="preserve">przedmiot naruszenia prawa; </w:t>
      </w:r>
    </w:p>
    <w:p w14:paraId="0208BE38" w14:textId="2E20F519" w:rsidR="00DE6223" w:rsidRPr="009E70EB" w:rsidRDefault="009326BE" w:rsidP="004F0826">
      <w:pPr>
        <w:pStyle w:val="Akapitzlist"/>
        <w:numPr>
          <w:ilvl w:val="0"/>
          <w:numId w:val="40"/>
        </w:numPr>
        <w:autoSpaceDE w:val="0"/>
        <w:autoSpaceDN w:val="0"/>
        <w:adjustRightInd w:val="0"/>
        <w:spacing w:after="0" w:line="276" w:lineRule="auto"/>
        <w:jc w:val="both"/>
        <w:rPr>
          <w:rFonts w:cstheme="minorHAnsi"/>
          <w:color w:val="000000"/>
        </w:rPr>
      </w:pPr>
      <w:r w:rsidRPr="009E70EB">
        <w:rPr>
          <w:rFonts w:cstheme="minorHAnsi"/>
          <w:color w:val="000000"/>
        </w:rPr>
        <w:t xml:space="preserve">dane osobowe sygnalisty oraz osoby, której dotyczy zgłoszenie, niezbędne do </w:t>
      </w:r>
      <w:r w:rsidR="002502DF" w:rsidRPr="009E70EB">
        <w:rPr>
          <w:rFonts w:cstheme="minorHAnsi"/>
          <w:color w:val="000000"/>
        </w:rPr>
        <w:t xml:space="preserve"> </w:t>
      </w:r>
      <w:r w:rsidRPr="009E70EB">
        <w:rPr>
          <w:rFonts w:cstheme="minorHAnsi"/>
          <w:color w:val="000000"/>
        </w:rPr>
        <w:t xml:space="preserve">identyfikacji tych osób; </w:t>
      </w:r>
    </w:p>
    <w:p w14:paraId="79B1850E" w14:textId="71D21C93" w:rsidR="009326BE" w:rsidRPr="009E70EB" w:rsidRDefault="009326BE" w:rsidP="004F0826">
      <w:pPr>
        <w:pStyle w:val="Akapitzlist"/>
        <w:numPr>
          <w:ilvl w:val="0"/>
          <w:numId w:val="40"/>
        </w:numPr>
        <w:autoSpaceDE w:val="0"/>
        <w:autoSpaceDN w:val="0"/>
        <w:adjustRightInd w:val="0"/>
        <w:spacing w:after="0" w:line="276" w:lineRule="auto"/>
        <w:rPr>
          <w:rFonts w:cstheme="minorHAnsi"/>
          <w:color w:val="000000"/>
        </w:rPr>
      </w:pPr>
      <w:r w:rsidRPr="009E70EB">
        <w:rPr>
          <w:rFonts w:cstheme="minorHAnsi"/>
          <w:color w:val="000000"/>
        </w:rPr>
        <w:t xml:space="preserve">datę dokonania zgłoszenia; </w:t>
      </w:r>
    </w:p>
    <w:p w14:paraId="2A4A6844" w14:textId="2E74C162" w:rsidR="009326BE" w:rsidRPr="009E70EB" w:rsidRDefault="009326BE" w:rsidP="004F0826">
      <w:pPr>
        <w:pStyle w:val="Akapitzlist"/>
        <w:numPr>
          <w:ilvl w:val="0"/>
          <w:numId w:val="40"/>
        </w:numPr>
        <w:autoSpaceDE w:val="0"/>
        <w:autoSpaceDN w:val="0"/>
        <w:adjustRightInd w:val="0"/>
        <w:spacing w:after="0" w:line="276" w:lineRule="auto"/>
        <w:rPr>
          <w:rFonts w:cstheme="minorHAnsi"/>
          <w:color w:val="000000"/>
        </w:rPr>
      </w:pPr>
      <w:r w:rsidRPr="009E70EB">
        <w:rPr>
          <w:rFonts w:cstheme="minorHAnsi"/>
          <w:color w:val="000000"/>
        </w:rPr>
        <w:t xml:space="preserve">informację o podjętych działaniach następczych; </w:t>
      </w:r>
    </w:p>
    <w:p w14:paraId="07360CD5" w14:textId="575E56CF" w:rsidR="007C79B9" w:rsidRPr="009E70EB" w:rsidRDefault="007C79B9" w:rsidP="004F0826">
      <w:pPr>
        <w:pStyle w:val="Akapitzlist"/>
        <w:numPr>
          <w:ilvl w:val="0"/>
          <w:numId w:val="40"/>
        </w:numPr>
        <w:autoSpaceDE w:val="0"/>
        <w:autoSpaceDN w:val="0"/>
        <w:adjustRightInd w:val="0"/>
        <w:spacing w:after="0" w:line="276" w:lineRule="auto"/>
        <w:rPr>
          <w:rFonts w:cstheme="minorHAnsi"/>
          <w:color w:val="000000"/>
        </w:rPr>
      </w:pPr>
      <w:r w:rsidRPr="009E70EB">
        <w:rPr>
          <w:rFonts w:cstheme="minorHAnsi"/>
          <w:color w:val="000000"/>
        </w:rPr>
        <w:t>informację o wydaniu zaświadczenia, o którym mowa w art.38 ustawy;</w:t>
      </w:r>
    </w:p>
    <w:p w14:paraId="0BC32103" w14:textId="029DE4EE" w:rsidR="0007604B" w:rsidRPr="009E70EB" w:rsidRDefault="007C79B9" w:rsidP="004F0826">
      <w:pPr>
        <w:pStyle w:val="Akapitzlist"/>
        <w:numPr>
          <w:ilvl w:val="0"/>
          <w:numId w:val="40"/>
        </w:numPr>
        <w:tabs>
          <w:tab w:val="left" w:pos="284"/>
        </w:tabs>
        <w:spacing w:after="0" w:line="276" w:lineRule="auto"/>
        <w:jc w:val="both"/>
        <w:rPr>
          <w:rFonts w:cstheme="minorHAnsi"/>
          <w:color w:val="000000"/>
        </w:rPr>
      </w:pPr>
      <w:r w:rsidRPr="009E70EB">
        <w:rPr>
          <w:rFonts w:cstheme="minorHAnsi"/>
          <w:color w:val="000000"/>
        </w:rPr>
        <w:t>datę zakończenia sprawy;</w:t>
      </w:r>
    </w:p>
    <w:p w14:paraId="0BBCFB41" w14:textId="7E6426C5" w:rsidR="007C79B9" w:rsidRPr="009E70EB" w:rsidRDefault="007C79B9" w:rsidP="004F0826">
      <w:pPr>
        <w:pStyle w:val="Akapitzlist"/>
        <w:numPr>
          <w:ilvl w:val="0"/>
          <w:numId w:val="40"/>
        </w:numPr>
        <w:tabs>
          <w:tab w:val="left" w:pos="284"/>
        </w:tabs>
        <w:spacing w:after="0" w:line="276" w:lineRule="auto"/>
        <w:jc w:val="both"/>
        <w:rPr>
          <w:rFonts w:cstheme="minorHAnsi"/>
          <w:color w:val="000000"/>
        </w:rPr>
      </w:pPr>
      <w:r w:rsidRPr="009E70EB">
        <w:rPr>
          <w:rFonts w:cstheme="minorHAnsi"/>
          <w:color w:val="000000"/>
        </w:rPr>
        <w:t>informację o niepodejmowaniu dalszych działań w przypadku, o którym mowa w art. 40 ust.2 ustawy;</w:t>
      </w:r>
    </w:p>
    <w:p w14:paraId="63304921" w14:textId="43A51D1F" w:rsidR="007C79B9" w:rsidRPr="009E70EB" w:rsidRDefault="007C79B9" w:rsidP="004F0826">
      <w:pPr>
        <w:pStyle w:val="Akapitzlist"/>
        <w:numPr>
          <w:ilvl w:val="0"/>
          <w:numId w:val="40"/>
        </w:numPr>
        <w:tabs>
          <w:tab w:val="left" w:pos="284"/>
        </w:tabs>
        <w:spacing w:after="0" w:line="276" w:lineRule="auto"/>
        <w:jc w:val="both"/>
        <w:rPr>
          <w:rFonts w:cstheme="minorHAnsi"/>
          <w:color w:val="000000"/>
        </w:rPr>
      </w:pPr>
      <w:r w:rsidRPr="009E70EB">
        <w:rPr>
          <w:rFonts w:cstheme="minorHAnsi"/>
          <w:color w:val="000000"/>
        </w:rPr>
        <w:t>szacunkową szkodę majątkową, jeżeli została stwierdzona, oraz kwoty odzyskane w wyniku postępowań dotyczących naruszeń prawa będących przedmiotem zgłoszenia – o ile organ publiczny posiada te dane.</w:t>
      </w:r>
    </w:p>
    <w:p w14:paraId="6E3C5A76" w14:textId="77777777" w:rsidR="00DE6223" w:rsidRPr="009E70EB" w:rsidRDefault="00DE6223" w:rsidP="004F0826">
      <w:pPr>
        <w:pStyle w:val="Akapitzlist"/>
        <w:tabs>
          <w:tab w:val="left" w:pos="284"/>
        </w:tabs>
        <w:spacing w:after="0" w:line="276" w:lineRule="auto"/>
        <w:ind w:left="1786"/>
        <w:jc w:val="both"/>
        <w:rPr>
          <w:rFonts w:eastAsia="Calibri" w:cstheme="minorHAnsi"/>
        </w:rPr>
      </w:pPr>
    </w:p>
    <w:p w14:paraId="6987FA22" w14:textId="77777777" w:rsidR="004F0826" w:rsidRPr="009E70EB" w:rsidRDefault="00DE6223" w:rsidP="004F0826">
      <w:pPr>
        <w:pStyle w:val="Akapitzlist"/>
        <w:spacing w:after="0" w:line="276" w:lineRule="auto"/>
        <w:ind w:left="0"/>
        <w:jc w:val="both"/>
        <w:rPr>
          <w:rFonts w:cstheme="minorHAnsi"/>
        </w:rPr>
      </w:pPr>
      <w:r w:rsidRPr="009E70EB">
        <w:rPr>
          <w:rFonts w:eastAsia="Calibri" w:cstheme="minorHAnsi"/>
        </w:rPr>
        <w:t xml:space="preserve"> </w:t>
      </w:r>
      <w:r w:rsidRPr="009E70EB">
        <w:rPr>
          <w:rFonts w:eastAsia="Calibri" w:cstheme="minorHAnsi"/>
          <w:b/>
        </w:rPr>
        <w:t>4.</w:t>
      </w:r>
      <w:r w:rsidRPr="009E70EB">
        <w:rPr>
          <w:rFonts w:eastAsia="Calibri" w:cstheme="minorHAnsi"/>
        </w:rPr>
        <w:t xml:space="preserve"> </w:t>
      </w:r>
      <w:r w:rsidR="0007604B" w:rsidRPr="009E70EB">
        <w:rPr>
          <w:rFonts w:eastAsia="Calibri" w:cstheme="minorHAnsi"/>
        </w:rPr>
        <w:t xml:space="preserve">Rejestr zgłoszeń jest prowadzony przy zachowaniu zasady poufności, a </w:t>
      </w:r>
      <w:r w:rsidRPr="009E70EB">
        <w:rPr>
          <w:rFonts w:eastAsia="Calibri" w:cstheme="minorHAnsi"/>
        </w:rPr>
        <w:t xml:space="preserve">        </w:t>
      </w:r>
      <w:r w:rsidR="0007604B" w:rsidRPr="009E70EB">
        <w:rPr>
          <w:rFonts w:eastAsia="Calibri" w:cstheme="minorHAnsi"/>
        </w:rPr>
        <w:t>informacje     i dokumenty w nim zawarte są przechowywane przez</w:t>
      </w:r>
      <w:r w:rsidR="00F24BBD" w:rsidRPr="009E70EB">
        <w:rPr>
          <w:rFonts w:eastAsia="Calibri" w:cstheme="minorHAnsi"/>
        </w:rPr>
        <w:t xml:space="preserve"> </w:t>
      </w:r>
      <w:r w:rsidR="00F24BBD" w:rsidRPr="009E70EB">
        <w:rPr>
          <w:rFonts w:cstheme="minorHAnsi"/>
        </w:rPr>
        <w:t>okres 3 lat po zakończeniu roku kalendarzowego, w którym zakończono działania następcze, lub po zakończeniu postępowań zainicjowanych tymi działaniami.</w:t>
      </w:r>
    </w:p>
    <w:p w14:paraId="02FF2CA1" w14:textId="09FDD2AD" w:rsidR="004D3A4E" w:rsidRPr="009E70EB" w:rsidRDefault="004D3A4E" w:rsidP="004F0826">
      <w:pPr>
        <w:pStyle w:val="Akapitzlist"/>
        <w:spacing w:after="0" w:line="276" w:lineRule="auto"/>
        <w:ind w:left="0"/>
        <w:jc w:val="both"/>
        <w:rPr>
          <w:rFonts w:cstheme="minorHAnsi"/>
        </w:rPr>
      </w:pPr>
      <w:r w:rsidRPr="009E70EB">
        <w:rPr>
          <w:rFonts w:cstheme="minorHAnsi"/>
        </w:rPr>
        <w:t xml:space="preserve"> </w:t>
      </w:r>
      <w:r w:rsidRPr="009E70EB">
        <w:rPr>
          <w:rFonts w:cstheme="minorHAnsi"/>
          <w:b/>
        </w:rPr>
        <w:t>5.</w:t>
      </w:r>
      <w:r w:rsidRPr="009E70EB">
        <w:rPr>
          <w:rFonts w:cstheme="minorHAnsi"/>
        </w:rPr>
        <w:t xml:space="preserve">  Raz na 3 lata Wójt Gminy dokonuje przeglądu procedury zgłoszeń zewnętrznych.</w:t>
      </w:r>
    </w:p>
    <w:p w14:paraId="4307BDB8" w14:textId="30FF1C09" w:rsidR="00CE1A67" w:rsidRPr="009E70EB" w:rsidRDefault="00CE1A67" w:rsidP="004F0826">
      <w:pPr>
        <w:spacing w:line="276" w:lineRule="auto"/>
        <w:ind w:left="426"/>
        <w:rPr>
          <w:rFonts w:eastAsia="Calibri" w:cstheme="minorHAnsi"/>
        </w:rPr>
      </w:pPr>
    </w:p>
    <w:p w14:paraId="5166050D" w14:textId="77777777" w:rsidR="0007604B" w:rsidRPr="009E70EB" w:rsidRDefault="0007604B" w:rsidP="004F0826">
      <w:pPr>
        <w:spacing w:after="0" w:line="276" w:lineRule="auto"/>
        <w:jc w:val="center"/>
        <w:rPr>
          <w:rFonts w:eastAsia="Calibri" w:cstheme="minorHAnsi"/>
          <w:b/>
          <w:bCs/>
        </w:rPr>
      </w:pPr>
    </w:p>
    <w:p w14:paraId="51DC92C5" w14:textId="77777777" w:rsidR="0007604B" w:rsidRPr="009E70EB" w:rsidRDefault="0007604B" w:rsidP="004F0826">
      <w:pPr>
        <w:spacing w:after="0" w:line="276" w:lineRule="auto"/>
        <w:jc w:val="center"/>
        <w:rPr>
          <w:rFonts w:eastAsia="Calibri" w:cstheme="minorHAnsi"/>
          <w:b/>
        </w:rPr>
      </w:pPr>
      <w:bookmarkStart w:id="1" w:name="_Hlk89102827"/>
      <w:r w:rsidRPr="009E70EB">
        <w:rPr>
          <w:rFonts w:eastAsia="Calibri" w:cstheme="minorHAnsi"/>
          <w:b/>
        </w:rPr>
        <w:t>Rozdział 8</w:t>
      </w:r>
    </w:p>
    <w:p w14:paraId="15F7819C"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Odpowiedzialność prawna i karna</w:t>
      </w:r>
    </w:p>
    <w:p w14:paraId="785CBC1F" w14:textId="44D116D2" w:rsidR="0007604B" w:rsidRPr="00E9631D" w:rsidRDefault="0007604B" w:rsidP="004F0826">
      <w:pPr>
        <w:tabs>
          <w:tab w:val="left" w:pos="284"/>
          <w:tab w:val="left" w:pos="567"/>
        </w:tabs>
        <w:spacing w:after="0" w:line="276" w:lineRule="auto"/>
        <w:jc w:val="both"/>
        <w:rPr>
          <w:rFonts w:eastAsia="Calibri" w:cstheme="minorHAnsi"/>
          <w:bCs/>
        </w:rPr>
      </w:pPr>
      <w:r w:rsidRPr="00E9631D">
        <w:rPr>
          <w:rFonts w:eastAsia="Calibri" w:cstheme="minorHAnsi"/>
        </w:rPr>
        <w:t xml:space="preserve">       </w:t>
      </w:r>
      <w:r w:rsidRPr="00E9631D">
        <w:rPr>
          <w:rFonts w:eastAsia="Calibri" w:cstheme="minorHAnsi"/>
          <w:b/>
        </w:rPr>
        <w:t>§ 19.  1.</w:t>
      </w:r>
      <w:r w:rsidRPr="00E9631D">
        <w:rPr>
          <w:rFonts w:eastAsia="Calibri" w:cstheme="minorHAnsi"/>
          <w:bCs/>
        </w:rPr>
        <w:t xml:space="preserve"> </w:t>
      </w:r>
      <w:bookmarkEnd w:id="1"/>
      <w:r w:rsidRPr="00E9631D">
        <w:rPr>
          <w:rFonts w:eastAsia="Calibri" w:cstheme="minorHAnsi"/>
          <w:bCs/>
        </w:rPr>
        <w:t xml:space="preserve">Sygnalista, którego zgłoszenie uznano za nierzetelne, złośliwe lub złożone w złej wierze, w szczególności stanowiące świadome pomówienie i/lub wprowadzające w błąd poprzez podanie nieprawdziwych danych i faktów jest o tym niezwłocznie zawiadamiany, a jego zgłoszenie odrzucone. </w:t>
      </w:r>
    </w:p>
    <w:p w14:paraId="12EC5009" w14:textId="77777777" w:rsidR="00DE6223" w:rsidRPr="009E70EB" w:rsidRDefault="00DE6223" w:rsidP="004F0826">
      <w:pPr>
        <w:tabs>
          <w:tab w:val="left" w:pos="284"/>
          <w:tab w:val="left" w:pos="567"/>
        </w:tabs>
        <w:spacing w:after="0" w:line="276" w:lineRule="auto"/>
        <w:jc w:val="both"/>
        <w:rPr>
          <w:rFonts w:eastAsia="Calibri" w:cstheme="minorHAnsi"/>
          <w:bCs/>
        </w:rPr>
      </w:pPr>
    </w:p>
    <w:p w14:paraId="008A5FF0" w14:textId="24655F91" w:rsidR="0007604B" w:rsidRPr="009E70EB" w:rsidRDefault="0070569E" w:rsidP="004F0826">
      <w:pPr>
        <w:spacing w:after="0" w:line="276" w:lineRule="auto"/>
        <w:jc w:val="both"/>
        <w:rPr>
          <w:rFonts w:cstheme="minorHAnsi"/>
        </w:rPr>
      </w:pPr>
      <w:r w:rsidRPr="009E70EB">
        <w:rPr>
          <w:rFonts w:cstheme="minorHAnsi"/>
          <w:b/>
        </w:rPr>
        <w:t>2.</w:t>
      </w:r>
      <w:r w:rsidRPr="009E70EB">
        <w:rPr>
          <w:rFonts w:cstheme="minorHAnsi"/>
        </w:rPr>
        <w:t xml:space="preserve"> 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0EC716E7" w14:textId="77777777" w:rsidR="00DE6223" w:rsidRPr="009E70EB" w:rsidRDefault="00DE6223" w:rsidP="004F0826">
      <w:pPr>
        <w:spacing w:after="0" w:line="276" w:lineRule="auto"/>
        <w:jc w:val="both"/>
        <w:rPr>
          <w:rFonts w:cstheme="minorHAnsi"/>
        </w:rPr>
      </w:pPr>
    </w:p>
    <w:p w14:paraId="388FE0B2" w14:textId="737D9646" w:rsidR="009761CA" w:rsidRPr="009E70EB" w:rsidRDefault="009761CA" w:rsidP="004F0826">
      <w:pPr>
        <w:autoSpaceDE w:val="0"/>
        <w:autoSpaceDN w:val="0"/>
        <w:adjustRightInd w:val="0"/>
        <w:spacing w:after="0" w:line="276" w:lineRule="auto"/>
        <w:jc w:val="both"/>
        <w:rPr>
          <w:rFonts w:cstheme="minorHAnsi"/>
          <w:color w:val="000000"/>
        </w:rPr>
      </w:pPr>
      <w:r w:rsidRPr="009E70EB">
        <w:rPr>
          <w:rFonts w:cstheme="minorHAnsi"/>
          <w:color w:val="000000"/>
        </w:rPr>
        <w:t xml:space="preserve">3. </w:t>
      </w:r>
      <w:r w:rsidR="009E70EB" w:rsidRPr="009E70EB">
        <w:rPr>
          <w:rFonts w:cstheme="minorHAnsi"/>
          <w:color w:val="000000"/>
        </w:rPr>
        <w:t>W pozostałych kwestiach mają zastosowanie przepisy ustawy z dnia 14 czerwca 2024 r. o ochronie sygnalistów (Dz. U. poz. 928) od</w:t>
      </w:r>
      <w:r w:rsidR="00DE6223" w:rsidRPr="009E70EB">
        <w:rPr>
          <w:rFonts w:cstheme="minorHAnsi"/>
          <w:color w:val="000000"/>
        </w:rPr>
        <w:t xml:space="preserve"> </w:t>
      </w:r>
      <w:r w:rsidR="009E70EB" w:rsidRPr="009E70EB">
        <w:rPr>
          <w:rFonts w:cstheme="minorHAnsi"/>
          <w:color w:val="000000"/>
        </w:rPr>
        <w:t>ar</w:t>
      </w:r>
      <w:r w:rsidR="0070569E" w:rsidRPr="009E70EB">
        <w:rPr>
          <w:rFonts w:cstheme="minorHAnsi"/>
          <w:color w:val="000000"/>
        </w:rPr>
        <w:t>t. 54</w:t>
      </w:r>
      <w:r w:rsidRPr="009E70EB">
        <w:rPr>
          <w:rFonts w:cstheme="minorHAnsi"/>
          <w:color w:val="000000"/>
        </w:rPr>
        <w:t xml:space="preserve"> </w:t>
      </w:r>
      <w:r w:rsidR="009E70EB" w:rsidRPr="009E70EB">
        <w:rPr>
          <w:rFonts w:cstheme="minorHAnsi"/>
          <w:color w:val="000000"/>
        </w:rPr>
        <w:t>do art. 58</w:t>
      </w:r>
      <w:r w:rsidR="0070569E" w:rsidRPr="009E70EB">
        <w:rPr>
          <w:rFonts w:cstheme="minorHAnsi"/>
          <w:color w:val="000000"/>
        </w:rPr>
        <w:t xml:space="preserve">. </w:t>
      </w:r>
    </w:p>
    <w:p w14:paraId="54DF1C35" w14:textId="77777777" w:rsidR="00CE1A67" w:rsidRPr="009E70EB" w:rsidRDefault="00CE1A67" w:rsidP="004F0826">
      <w:pPr>
        <w:spacing w:after="0" w:line="276" w:lineRule="auto"/>
        <w:jc w:val="both"/>
        <w:rPr>
          <w:rFonts w:eastAsia="Calibri" w:cstheme="minorHAnsi"/>
          <w:b/>
        </w:rPr>
      </w:pPr>
    </w:p>
    <w:p w14:paraId="27DB7D68" w14:textId="77777777" w:rsidR="00DE6223" w:rsidRPr="009E70EB" w:rsidRDefault="00DE6223" w:rsidP="004F0826">
      <w:pPr>
        <w:spacing w:after="0" w:line="276" w:lineRule="auto"/>
        <w:jc w:val="both"/>
        <w:rPr>
          <w:rFonts w:eastAsia="Calibri" w:cstheme="minorHAnsi"/>
          <w:b/>
        </w:rPr>
      </w:pPr>
    </w:p>
    <w:p w14:paraId="578F38C0" w14:textId="77777777" w:rsidR="0007604B" w:rsidRPr="009E70EB" w:rsidRDefault="0007604B" w:rsidP="004F0826">
      <w:pPr>
        <w:spacing w:after="0" w:line="276" w:lineRule="auto"/>
        <w:jc w:val="center"/>
        <w:rPr>
          <w:rFonts w:eastAsia="Calibri" w:cstheme="minorHAnsi"/>
          <w:b/>
        </w:rPr>
      </w:pPr>
      <w:r w:rsidRPr="009E70EB">
        <w:rPr>
          <w:rFonts w:eastAsia="Calibri" w:cstheme="minorHAnsi"/>
          <w:b/>
        </w:rPr>
        <w:lastRenderedPageBreak/>
        <w:t>Rozdział 9</w:t>
      </w:r>
    </w:p>
    <w:p w14:paraId="2C81114B" w14:textId="77777777" w:rsidR="0007604B" w:rsidRPr="009E70EB" w:rsidRDefault="0007604B" w:rsidP="004F0826">
      <w:pPr>
        <w:spacing w:after="240" w:line="276" w:lineRule="auto"/>
        <w:jc w:val="center"/>
        <w:rPr>
          <w:rFonts w:eastAsia="Calibri" w:cstheme="minorHAnsi"/>
          <w:b/>
        </w:rPr>
      </w:pPr>
      <w:r w:rsidRPr="009E70EB">
        <w:rPr>
          <w:rFonts w:eastAsia="Calibri" w:cstheme="minorHAnsi"/>
          <w:b/>
        </w:rPr>
        <w:t xml:space="preserve">Postanowienia końcowe </w:t>
      </w:r>
    </w:p>
    <w:p w14:paraId="233140AA" w14:textId="79D9784F" w:rsidR="0007604B" w:rsidRPr="009E70EB" w:rsidRDefault="00C62355" w:rsidP="00C62355">
      <w:pPr>
        <w:tabs>
          <w:tab w:val="left" w:pos="284"/>
        </w:tabs>
        <w:spacing w:line="276" w:lineRule="auto"/>
        <w:jc w:val="both"/>
        <w:rPr>
          <w:rFonts w:eastAsia="Calibri" w:cstheme="minorHAnsi"/>
          <w:bCs/>
        </w:rPr>
      </w:pPr>
      <w:r w:rsidRPr="009E70EB">
        <w:rPr>
          <w:rFonts w:eastAsia="Calibri" w:cstheme="minorHAnsi"/>
          <w:b/>
        </w:rPr>
        <w:t xml:space="preserve">§ 20. </w:t>
      </w:r>
      <w:r w:rsidR="0007604B" w:rsidRPr="009E70EB">
        <w:rPr>
          <w:rFonts w:eastAsia="Calibri" w:cstheme="minorHAnsi"/>
          <w:b/>
        </w:rPr>
        <w:t>1</w:t>
      </w:r>
      <w:r w:rsidR="0007604B" w:rsidRPr="009E70EB">
        <w:rPr>
          <w:rFonts w:eastAsia="Calibri" w:cstheme="minorHAnsi"/>
          <w:bCs/>
        </w:rPr>
        <w:t xml:space="preserve">. </w:t>
      </w:r>
      <w:r w:rsidR="00630871" w:rsidRPr="009E70EB">
        <w:rPr>
          <w:rFonts w:eastAsia="Calibri" w:cstheme="minorHAnsi"/>
          <w:shd w:val="clear" w:color="auto" w:fill="FFFFFF"/>
        </w:rPr>
        <w:t xml:space="preserve">Wójt Gminy </w:t>
      </w:r>
      <w:r w:rsidR="004F0826" w:rsidRPr="009E70EB">
        <w:rPr>
          <w:rFonts w:eastAsia="Calibri" w:cstheme="minorHAnsi"/>
          <w:shd w:val="clear" w:color="auto" w:fill="FFFFFF"/>
        </w:rPr>
        <w:t xml:space="preserve">Grabowo </w:t>
      </w:r>
      <w:r w:rsidR="00630871" w:rsidRPr="009E70EB">
        <w:rPr>
          <w:rFonts w:eastAsia="Calibri" w:cstheme="minorHAnsi"/>
          <w:shd w:val="clear" w:color="auto" w:fill="FFFFFF"/>
        </w:rPr>
        <w:t>za każdy rok kalendarzowy sporządza sprawozdanie zawierające dane statystyczne</w:t>
      </w:r>
      <w:r w:rsidR="00630871" w:rsidRPr="009E70EB">
        <w:rPr>
          <w:rFonts w:eastAsia="Calibri" w:cstheme="minorHAnsi"/>
          <w:bCs/>
        </w:rPr>
        <w:t xml:space="preserve"> dotyczące zgłoszeń zewnętrznych do 31 marca roku następującego po roku, za jaki sprawozdanie jest sporządzone i przesyła do Rzecznika Praw Obywatelskich. </w:t>
      </w:r>
    </w:p>
    <w:p w14:paraId="338A78FD" w14:textId="04B57990" w:rsidR="0007604B" w:rsidRPr="009E70EB" w:rsidRDefault="0007604B" w:rsidP="00C62355">
      <w:pPr>
        <w:pStyle w:val="Akapitzlist"/>
        <w:numPr>
          <w:ilvl w:val="0"/>
          <w:numId w:val="25"/>
        </w:numPr>
        <w:spacing w:after="0" w:line="276" w:lineRule="auto"/>
        <w:jc w:val="both"/>
        <w:rPr>
          <w:rFonts w:eastAsia="Calibri" w:cstheme="minorHAnsi"/>
          <w:bCs/>
        </w:rPr>
      </w:pPr>
      <w:r w:rsidRPr="009E70EB">
        <w:rPr>
          <w:rFonts w:eastAsia="Calibri" w:cstheme="minorHAnsi"/>
        </w:rPr>
        <w:t xml:space="preserve">Za adekwatność i skuteczność funkcjonowania Procedury odpowiedzialny jest </w:t>
      </w:r>
      <w:r w:rsidR="007B37A9" w:rsidRPr="009E70EB">
        <w:rPr>
          <w:rFonts w:eastAsia="Calibri" w:cstheme="minorHAnsi"/>
          <w:shd w:val="clear" w:color="auto" w:fill="FFFFFF"/>
        </w:rPr>
        <w:t xml:space="preserve">Wójt Gminy </w:t>
      </w:r>
      <w:r w:rsidR="00C62355" w:rsidRPr="009E70EB">
        <w:rPr>
          <w:rFonts w:eastAsia="Calibri" w:cstheme="minorHAnsi"/>
          <w:shd w:val="clear" w:color="auto" w:fill="FFFFFF"/>
        </w:rPr>
        <w:t>Grabowo</w:t>
      </w:r>
      <w:r w:rsidRPr="009E70EB">
        <w:rPr>
          <w:rFonts w:eastAsia="Calibri" w:cstheme="minorHAnsi"/>
          <w:shd w:val="clear" w:color="auto" w:fill="FFFFFF"/>
        </w:rPr>
        <w:t>.</w:t>
      </w:r>
    </w:p>
    <w:p w14:paraId="6B49E3D8" w14:textId="77777777" w:rsidR="00B41D93" w:rsidRPr="009E70EB" w:rsidRDefault="00B41D93" w:rsidP="004F0826">
      <w:pPr>
        <w:tabs>
          <w:tab w:val="left" w:pos="284"/>
        </w:tabs>
        <w:spacing w:after="0" w:line="276" w:lineRule="auto"/>
        <w:ind w:left="720"/>
        <w:jc w:val="both"/>
        <w:rPr>
          <w:rFonts w:eastAsia="Calibri" w:cstheme="minorHAnsi"/>
          <w:bCs/>
        </w:rPr>
      </w:pPr>
    </w:p>
    <w:p w14:paraId="240019E1" w14:textId="58C2BF59" w:rsidR="00B41D93" w:rsidRPr="009E70EB" w:rsidRDefault="00B41D93" w:rsidP="00C62355">
      <w:pPr>
        <w:pStyle w:val="Akapitzlist"/>
        <w:numPr>
          <w:ilvl w:val="0"/>
          <w:numId w:val="25"/>
        </w:numPr>
        <w:spacing w:after="0" w:line="276" w:lineRule="auto"/>
        <w:jc w:val="both"/>
        <w:rPr>
          <w:rFonts w:eastAsia="Calibri" w:cstheme="minorHAnsi"/>
          <w:bCs/>
        </w:rPr>
      </w:pPr>
      <w:r w:rsidRPr="009E70EB">
        <w:rPr>
          <w:rFonts w:cstheme="minorHAnsi"/>
        </w:rPr>
        <w:t>Raz na 3 lata Wójt Gminy dokonuje przeglądu procedury zgłoszeń zewnętrznych.</w:t>
      </w:r>
    </w:p>
    <w:p w14:paraId="62505830" w14:textId="77777777" w:rsidR="0007604B" w:rsidRPr="009E70EB" w:rsidRDefault="0007604B" w:rsidP="00C62355">
      <w:pPr>
        <w:spacing w:after="0" w:line="276" w:lineRule="auto"/>
        <w:jc w:val="both"/>
        <w:rPr>
          <w:rFonts w:eastAsia="Calibri" w:cstheme="minorHAnsi"/>
          <w:bCs/>
        </w:rPr>
      </w:pPr>
    </w:p>
    <w:p w14:paraId="3F541C91" w14:textId="54A2D156" w:rsidR="0007604B" w:rsidRPr="009E70EB" w:rsidRDefault="0007604B" w:rsidP="00C62355">
      <w:pPr>
        <w:pStyle w:val="Akapitzlist"/>
        <w:numPr>
          <w:ilvl w:val="0"/>
          <w:numId w:val="25"/>
        </w:numPr>
        <w:spacing w:after="0" w:line="276" w:lineRule="auto"/>
        <w:jc w:val="both"/>
        <w:rPr>
          <w:rFonts w:eastAsia="Calibri" w:cstheme="minorHAnsi"/>
          <w:bCs/>
        </w:rPr>
      </w:pPr>
      <w:r w:rsidRPr="009E70EB">
        <w:rPr>
          <w:rFonts w:eastAsia="Calibri" w:cstheme="minorHAnsi"/>
        </w:rPr>
        <w:t xml:space="preserve">Pracodawca w każdym czasie udostępnia </w:t>
      </w:r>
      <w:r w:rsidR="00DE6223" w:rsidRPr="009E70EB">
        <w:rPr>
          <w:rFonts w:eastAsia="Calibri" w:cstheme="minorHAnsi"/>
        </w:rPr>
        <w:t>Procedury</w:t>
      </w:r>
      <w:r w:rsidRPr="009E70EB">
        <w:rPr>
          <w:rFonts w:eastAsia="Calibri" w:cstheme="minorHAnsi"/>
        </w:rPr>
        <w:t xml:space="preserve">  i w razie potrzeby wyjaśnia jego treść. </w:t>
      </w:r>
    </w:p>
    <w:p w14:paraId="18D8B0DC" w14:textId="77777777" w:rsidR="0007604B" w:rsidRPr="009E70EB" w:rsidRDefault="0007604B" w:rsidP="00C62355">
      <w:pPr>
        <w:spacing w:after="0" w:line="276" w:lineRule="auto"/>
        <w:rPr>
          <w:rFonts w:eastAsia="Calibri" w:cstheme="minorHAnsi"/>
          <w:bCs/>
        </w:rPr>
      </w:pPr>
    </w:p>
    <w:p w14:paraId="4C0594A7" w14:textId="6BB9CAB8" w:rsidR="0007604B" w:rsidRPr="009E70EB" w:rsidRDefault="0007604B" w:rsidP="00C62355">
      <w:pPr>
        <w:pStyle w:val="Akapitzlist"/>
        <w:numPr>
          <w:ilvl w:val="0"/>
          <w:numId w:val="25"/>
        </w:numPr>
        <w:spacing w:after="0" w:line="276" w:lineRule="auto"/>
        <w:jc w:val="both"/>
        <w:rPr>
          <w:rFonts w:eastAsia="Calibri" w:cstheme="minorHAnsi"/>
          <w:bCs/>
        </w:rPr>
      </w:pPr>
      <w:r w:rsidRPr="009E70EB">
        <w:rPr>
          <w:rFonts w:eastAsia="Calibri" w:cstheme="minorHAnsi"/>
        </w:rPr>
        <w:t xml:space="preserve">Wszelkie zmiany </w:t>
      </w:r>
      <w:r w:rsidR="001D0B7D" w:rsidRPr="009E70EB">
        <w:rPr>
          <w:rFonts w:eastAsia="Calibri" w:cstheme="minorHAnsi"/>
        </w:rPr>
        <w:t>Procedury</w:t>
      </w:r>
      <w:r w:rsidRPr="009E70EB">
        <w:rPr>
          <w:rFonts w:eastAsia="Calibri" w:cstheme="minorHAnsi"/>
        </w:rPr>
        <w:t xml:space="preserve"> następują w formie pisemnej w trybie obowiązującym dla jego ustalania. </w:t>
      </w:r>
    </w:p>
    <w:p w14:paraId="0D24B55F" w14:textId="77777777" w:rsidR="0007604B" w:rsidRPr="009E70EB" w:rsidRDefault="0007604B" w:rsidP="00C62355">
      <w:pPr>
        <w:spacing w:after="0" w:line="276" w:lineRule="auto"/>
        <w:rPr>
          <w:rFonts w:eastAsia="Calibri" w:cstheme="minorHAnsi"/>
          <w:bCs/>
        </w:rPr>
      </w:pPr>
    </w:p>
    <w:p w14:paraId="3F7343DE" w14:textId="77777777" w:rsidR="00C62355" w:rsidRPr="009E70EB" w:rsidRDefault="0007604B" w:rsidP="00C62355">
      <w:pPr>
        <w:pStyle w:val="Akapitzlist"/>
        <w:numPr>
          <w:ilvl w:val="0"/>
          <w:numId w:val="25"/>
        </w:numPr>
        <w:spacing w:after="0" w:line="276" w:lineRule="auto"/>
        <w:jc w:val="both"/>
        <w:rPr>
          <w:rFonts w:eastAsia="Calibri" w:cstheme="minorHAnsi"/>
          <w:bCs/>
        </w:rPr>
      </w:pPr>
      <w:r w:rsidRPr="009E70EB">
        <w:rPr>
          <w:rFonts w:eastAsia="Calibri" w:cstheme="minorHAnsi"/>
        </w:rPr>
        <w:t>W sprawach nieuregulowanych niniejsz</w:t>
      </w:r>
      <w:r w:rsidR="00DE6223" w:rsidRPr="009E70EB">
        <w:rPr>
          <w:rFonts w:eastAsia="Calibri" w:cstheme="minorHAnsi"/>
        </w:rPr>
        <w:t>ą</w:t>
      </w:r>
      <w:r w:rsidRPr="009E70EB">
        <w:rPr>
          <w:rFonts w:eastAsia="Calibri" w:cstheme="minorHAnsi"/>
        </w:rPr>
        <w:t xml:space="preserve"> </w:t>
      </w:r>
      <w:r w:rsidR="00DE6223" w:rsidRPr="009E70EB">
        <w:rPr>
          <w:rFonts w:eastAsia="Calibri" w:cstheme="minorHAnsi"/>
        </w:rPr>
        <w:t>Procedurą</w:t>
      </w:r>
      <w:r w:rsidRPr="009E70EB">
        <w:rPr>
          <w:rFonts w:eastAsia="Calibri" w:cstheme="minorHAnsi"/>
        </w:rPr>
        <w:t xml:space="preserve"> mają zastosowanie powszechn</w:t>
      </w:r>
      <w:r w:rsidR="00D62339" w:rsidRPr="009E70EB">
        <w:rPr>
          <w:rFonts w:eastAsia="Calibri" w:cstheme="minorHAnsi"/>
        </w:rPr>
        <w:t>ie obowiązujące przepisy prawa</w:t>
      </w:r>
      <w:r w:rsidRPr="009E70EB">
        <w:rPr>
          <w:rFonts w:eastAsia="Calibri" w:cstheme="minorHAnsi"/>
        </w:rPr>
        <w:t>.</w:t>
      </w:r>
    </w:p>
    <w:p w14:paraId="43FF7CAE" w14:textId="77777777" w:rsidR="00C62355" w:rsidRPr="009E70EB" w:rsidRDefault="00C62355" w:rsidP="00C62355">
      <w:pPr>
        <w:pStyle w:val="Akapitzlist"/>
        <w:rPr>
          <w:rFonts w:eastAsia="Calibri" w:cstheme="minorHAnsi"/>
        </w:rPr>
      </w:pPr>
    </w:p>
    <w:p w14:paraId="2F73C56C" w14:textId="77777777" w:rsidR="00C62355" w:rsidRPr="009E70EB" w:rsidRDefault="00DE6223" w:rsidP="00C62355">
      <w:pPr>
        <w:pStyle w:val="Akapitzlist"/>
        <w:numPr>
          <w:ilvl w:val="0"/>
          <w:numId w:val="25"/>
        </w:numPr>
        <w:spacing w:after="0" w:line="276" w:lineRule="auto"/>
        <w:jc w:val="both"/>
        <w:rPr>
          <w:rFonts w:eastAsia="Calibri" w:cstheme="minorHAnsi"/>
          <w:bCs/>
        </w:rPr>
      </w:pPr>
      <w:r w:rsidRPr="009E70EB">
        <w:rPr>
          <w:rFonts w:eastAsia="Calibri" w:cstheme="minorHAnsi"/>
        </w:rPr>
        <w:t xml:space="preserve">Procedura zgłoszeń </w:t>
      </w:r>
      <w:r w:rsidR="007B37A9" w:rsidRPr="009E70EB">
        <w:rPr>
          <w:rFonts w:eastAsia="Calibri" w:cstheme="minorHAnsi"/>
        </w:rPr>
        <w:t>zewnętrznych</w:t>
      </w:r>
      <w:r w:rsidR="0007604B" w:rsidRPr="009E70EB">
        <w:rPr>
          <w:rFonts w:eastAsia="Calibri" w:cstheme="minorHAnsi"/>
        </w:rPr>
        <w:t xml:space="preserve"> jest dostępn</w:t>
      </w:r>
      <w:r w:rsidR="007B37A9" w:rsidRPr="009E70EB">
        <w:rPr>
          <w:rFonts w:eastAsia="Calibri" w:cstheme="minorHAnsi"/>
        </w:rPr>
        <w:t>a</w:t>
      </w:r>
      <w:r w:rsidR="0007604B" w:rsidRPr="009E70EB">
        <w:rPr>
          <w:rFonts w:eastAsia="Calibri" w:cstheme="minorHAnsi"/>
        </w:rPr>
        <w:t xml:space="preserve"> </w:t>
      </w:r>
      <w:r w:rsidR="00B25739" w:rsidRPr="009E70EB">
        <w:rPr>
          <w:rFonts w:eastAsia="Calibri" w:cstheme="minorHAnsi"/>
        </w:rPr>
        <w:t xml:space="preserve"> </w:t>
      </w:r>
      <w:r w:rsidR="0007604B" w:rsidRPr="009E70EB">
        <w:rPr>
          <w:rFonts w:eastAsia="Calibri" w:cstheme="minorHAnsi"/>
        </w:rPr>
        <w:t xml:space="preserve">do wglądu w </w:t>
      </w:r>
      <w:r w:rsidR="00C62355" w:rsidRPr="009E70EB">
        <w:rPr>
          <w:rFonts w:eastAsia="Calibri" w:cstheme="minorHAnsi"/>
        </w:rPr>
        <w:t>sekretariacie</w:t>
      </w:r>
      <w:r w:rsidR="00630871" w:rsidRPr="009E70EB">
        <w:rPr>
          <w:rFonts w:eastAsia="Calibri" w:cstheme="minorHAnsi"/>
        </w:rPr>
        <w:t xml:space="preserve"> Urzędu</w:t>
      </w:r>
      <w:r w:rsidR="0007604B" w:rsidRPr="009E70EB">
        <w:rPr>
          <w:rFonts w:eastAsia="Calibri" w:cstheme="minorHAnsi"/>
        </w:rPr>
        <w:t>.</w:t>
      </w:r>
    </w:p>
    <w:p w14:paraId="07699103" w14:textId="77777777" w:rsidR="00C62355" w:rsidRPr="009E70EB" w:rsidRDefault="00C62355" w:rsidP="00C62355">
      <w:pPr>
        <w:pStyle w:val="Akapitzlist"/>
        <w:rPr>
          <w:rFonts w:eastAsia="Calibri" w:cstheme="minorHAnsi"/>
          <w:b/>
          <w:bCs/>
        </w:rPr>
      </w:pPr>
    </w:p>
    <w:p w14:paraId="389F76BF" w14:textId="617D21D6" w:rsidR="009C1467" w:rsidRPr="009E70EB" w:rsidRDefault="00DE6223" w:rsidP="00C62355">
      <w:pPr>
        <w:pStyle w:val="Akapitzlist"/>
        <w:numPr>
          <w:ilvl w:val="0"/>
          <w:numId w:val="25"/>
        </w:numPr>
        <w:spacing w:after="0" w:line="276" w:lineRule="auto"/>
        <w:jc w:val="both"/>
        <w:rPr>
          <w:rFonts w:eastAsia="Calibri" w:cstheme="minorHAnsi"/>
          <w:bCs/>
        </w:rPr>
      </w:pPr>
      <w:r w:rsidRPr="009E70EB">
        <w:rPr>
          <w:rFonts w:eastAsia="Calibri" w:cstheme="minorHAnsi"/>
        </w:rPr>
        <w:t>Procedura</w:t>
      </w:r>
      <w:r w:rsidR="0007604B" w:rsidRPr="009E70EB">
        <w:rPr>
          <w:rFonts w:eastAsia="Calibri" w:cstheme="minorHAnsi"/>
        </w:rPr>
        <w:t xml:space="preserve"> wchodzi w życie od dnia </w:t>
      </w:r>
      <w:r w:rsidR="00630871" w:rsidRPr="009E70EB">
        <w:rPr>
          <w:rFonts w:eastAsia="Calibri" w:cstheme="minorHAnsi"/>
        </w:rPr>
        <w:t>25</w:t>
      </w:r>
      <w:r w:rsidR="00C62355" w:rsidRPr="009E70EB">
        <w:rPr>
          <w:rFonts w:eastAsia="Calibri" w:cstheme="minorHAnsi"/>
        </w:rPr>
        <w:t xml:space="preserve"> grudnia </w:t>
      </w:r>
      <w:r w:rsidR="00630871" w:rsidRPr="009E70EB">
        <w:rPr>
          <w:rFonts w:eastAsia="Calibri" w:cstheme="minorHAnsi"/>
        </w:rPr>
        <w:t>20</w:t>
      </w:r>
      <w:r w:rsidR="00C62355" w:rsidRPr="009E70EB">
        <w:rPr>
          <w:rFonts w:eastAsia="Calibri" w:cstheme="minorHAnsi"/>
        </w:rPr>
        <w:t>2</w:t>
      </w:r>
      <w:r w:rsidR="00630871" w:rsidRPr="009E70EB">
        <w:rPr>
          <w:rFonts w:eastAsia="Calibri" w:cstheme="minorHAnsi"/>
        </w:rPr>
        <w:t>4r</w:t>
      </w:r>
    </w:p>
    <w:p w14:paraId="0FBF0495" w14:textId="77777777" w:rsidR="00C62355" w:rsidRPr="009E70EB" w:rsidRDefault="00C62355" w:rsidP="00C62355">
      <w:pPr>
        <w:pStyle w:val="Akapitzlist"/>
        <w:rPr>
          <w:rFonts w:eastAsia="Calibri" w:cstheme="minorHAnsi"/>
          <w:bCs/>
        </w:rPr>
      </w:pPr>
    </w:p>
    <w:p w14:paraId="33CB0D03" w14:textId="77777777" w:rsidR="00C62355" w:rsidRPr="009E70EB" w:rsidRDefault="00C62355" w:rsidP="00C62355">
      <w:pPr>
        <w:pStyle w:val="Akapitzlist"/>
        <w:spacing w:after="0" w:line="276" w:lineRule="auto"/>
        <w:jc w:val="both"/>
        <w:rPr>
          <w:rFonts w:eastAsia="Calibri" w:cstheme="minorHAnsi"/>
          <w:bCs/>
        </w:rPr>
      </w:pPr>
    </w:p>
    <w:p w14:paraId="6554874E" w14:textId="77777777" w:rsidR="0007604B" w:rsidRPr="009E70EB" w:rsidRDefault="0007604B" w:rsidP="009E70EB">
      <w:pPr>
        <w:spacing w:after="0" w:line="360" w:lineRule="auto"/>
        <w:rPr>
          <w:rFonts w:eastAsia="Calibri" w:cstheme="minorHAnsi"/>
        </w:rPr>
      </w:pPr>
      <w:r w:rsidRPr="009E70EB">
        <w:rPr>
          <w:rFonts w:eastAsia="Calibri" w:cstheme="minorHAnsi"/>
        </w:rPr>
        <w:t>Załączniki:</w:t>
      </w:r>
    </w:p>
    <w:p w14:paraId="76D79BC4" w14:textId="090B2070" w:rsidR="0007604B" w:rsidRPr="009E70EB" w:rsidRDefault="000E2C72" w:rsidP="009E70EB">
      <w:pPr>
        <w:numPr>
          <w:ilvl w:val="0"/>
          <w:numId w:val="27"/>
        </w:numPr>
        <w:spacing w:after="0" w:line="360" w:lineRule="auto"/>
        <w:rPr>
          <w:rFonts w:eastAsia="Calibri" w:cstheme="minorHAnsi"/>
        </w:rPr>
      </w:pPr>
      <w:r w:rsidRPr="009E70EB">
        <w:rPr>
          <w:rFonts w:eastAsia="Calibri" w:cstheme="minorHAnsi"/>
        </w:rPr>
        <w:t xml:space="preserve">Wzór </w:t>
      </w:r>
      <w:r w:rsidR="00F128F7" w:rsidRPr="009E70EB">
        <w:rPr>
          <w:rFonts w:eastAsia="Calibri" w:cstheme="minorHAnsi"/>
        </w:rPr>
        <w:t xml:space="preserve">formularza </w:t>
      </w:r>
      <w:r w:rsidR="0007604B" w:rsidRPr="009E70EB">
        <w:rPr>
          <w:rFonts w:eastAsia="Calibri" w:cstheme="minorHAnsi"/>
        </w:rPr>
        <w:t xml:space="preserve"> zgłoszenia naruszenia prawa – załącznik 1</w:t>
      </w:r>
      <w:r w:rsidR="008F6720" w:rsidRPr="009E70EB">
        <w:rPr>
          <w:rFonts w:eastAsia="Calibri" w:cstheme="minorHAnsi"/>
        </w:rPr>
        <w:t>.</w:t>
      </w:r>
    </w:p>
    <w:p w14:paraId="487FA5A3" w14:textId="3FE13BED" w:rsidR="0007604B" w:rsidRPr="009E70EB" w:rsidRDefault="000E2C72" w:rsidP="009E70EB">
      <w:pPr>
        <w:numPr>
          <w:ilvl w:val="0"/>
          <w:numId w:val="27"/>
        </w:numPr>
        <w:spacing w:after="0" w:line="360" w:lineRule="auto"/>
        <w:rPr>
          <w:rFonts w:eastAsia="Calibri" w:cstheme="minorHAnsi"/>
        </w:rPr>
      </w:pPr>
      <w:r w:rsidRPr="009E70EB">
        <w:rPr>
          <w:rFonts w:eastAsia="Calibri" w:cstheme="minorHAnsi"/>
        </w:rPr>
        <w:t>Wzór k</w:t>
      </w:r>
      <w:r w:rsidR="0007604B" w:rsidRPr="009E70EB">
        <w:rPr>
          <w:rFonts w:eastAsia="Calibri" w:cstheme="minorHAnsi"/>
        </w:rPr>
        <w:t>art</w:t>
      </w:r>
      <w:r w:rsidRPr="009E70EB">
        <w:rPr>
          <w:rFonts w:eastAsia="Calibri" w:cstheme="minorHAnsi"/>
        </w:rPr>
        <w:t>y</w:t>
      </w:r>
      <w:r w:rsidR="0007604B" w:rsidRPr="009E70EB">
        <w:rPr>
          <w:rFonts w:eastAsia="Calibri" w:cstheme="minorHAnsi"/>
        </w:rPr>
        <w:t xml:space="preserve"> zgłoszenia działań odwetowych – załącznik 2</w:t>
      </w:r>
      <w:r w:rsidR="008F6720" w:rsidRPr="009E70EB">
        <w:rPr>
          <w:rFonts w:eastAsia="Calibri" w:cstheme="minorHAnsi"/>
        </w:rPr>
        <w:t>.</w:t>
      </w:r>
    </w:p>
    <w:p w14:paraId="64024CBB" w14:textId="09D69C34" w:rsidR="0007604B" w:rsidRPr="009E70EB" w:rsidRDefault="00262D76" w:rsidP="009E70EB">
      <w:pPr>
        <w:numPr>
          <w:ilvl w:val="0"/>
          <w:numId w:val="27"/>
        </w:numPr>
        <w:spacing w:after="0" w:line="360" w:lineRule="auto"/>
        <w:rPr>
          <w:rFonts w:eastAsia="Calibri" w:cstheme="minorHAnsi"/>
        </w:rPr>
      </w:pPr>
      <w:r w:rsidRPr="009E70EB">
        <w:rPr>
          <w:rFonts w:eastAsia="Calibri" w:cstheme="minorHAnsi"/>
        </w:rPr>
        <w:t>Wzór o</w:t>
      </w:r>
      <w:r w:rsidR="0007604B" w:rsidRPr="009E70EB">
        <w:rPr>
          <w:rFonts w:eastAsia="Calibri" w:cstheme="minorHAnsi"/>
        </w:rPr>
        <w:t>świadczenie pracownika lub kandydata do pracy</w:t>
      </w:r>
      <w:r w:rsidR="009E70EB" w:rsidRPr="009E70EB">
        <w:rPr>
          <w:rFonts w:eastAsia="Calibri" w:cstheme="minorHAnsi"/>
        </w:rPr>
        <w:t xml:space="preserve"> </w:t>
      </w:r>
      <w:r w:rsidR="006F7AD4" w:rsidRPr="009E70EB">
        <w:rPr>
          <w:rFonts w:eastAsia="Calibri" w:cstheme="minorHAnsi"/>
        </w:rPr>
        <w:t>o zapoznaniu się z Procedurą</w:t>
      </w:r>
      <w:r w:rsidR="0007604B" w:rsidRPr="009E70EB">
        <w:rPr>
          <w:rFonts w:eastAsia="Calibri" w:cstheme="minorHAnsi"/>
        </w:rPr>
        <w:t xml:space="preserve"> – załącznik 3</w:t>
      </w:r>
      <w:r w:rsidR="008F6720" w:rsidRPr="009E70EB">
        <w:rPr>
          <w:rFonts w:eastAsia="Calibri" w:cstheme="minorHAnsi"/>
        </w:rPr>
        <w:t>.</w:t>
      </w:r>
    </w:p>
    <w:p w14:paraId="47469F10" w14:textId="2104ED32" w:rsidR="0007604B" w:rsidRPr="009E70EB" w:rsidRDefault="0007604B" w:rsidP="009E70EB">
      <w:pPr>
        <w:numPr>
          <w:ilvl w:val="0"/>
          <w:numId w:val="27"/>
        </w:numPr>
        <w:spacing w:after="0" w:line="360" w:lineRule="auto"/>
        <w:rPr>
          <w:rFonts w:eastAsia="Calibri" w:cstheme="minorHAnsi"/>
        </w:rPr>
      </w:pPr>
      <w:bookmarkStart w:id="2" w:name="_Hlk89679864"/>
      <w:r w:rsidRPr="009E70EB">
        <w:rPr>
          <w:rFonts w:eastAsia="Calibri" w:cstheme="minorHAnsi"/>
        </w:rPr>
        <w:t>Wzór</w:t>
      </w:r>
      <w:bookmarkEnd w:id="2"/>
      <w:r w:rsidRPr="009E70EB">
        <w:rPr>
          <w:rFonts w:eastAsia="Calibri" w:cstheme="minorHAnsi"/>
        </w:rPr>
        <w:t xml:space="preserve"> rejestru zgłoszeń – załącznik 4</w:t>
      </w:r>
      <w:r w:rsidR="008F6720" w:rsidRPr="009E70EB">
        <w:rPr>
          <w:rFonts w:eastAsia="Calibri" w:cstheme="minorHAnsi"/>
        </w:rPr>
        <w:t>.</w:t>
      </w:r>
    </w:p>
    <w:p w14:paraId="4F0CF5FB" w14:textId="550C574D" w:rsidR="00262D76" w:rsidRPr="009E70EB" w:rsidRDefault="00262D76" w:rsidP="009E70EB">
      <w:pPr>
        <w:numPr>
          <w:ilvl w:val="0"/>
          <w:numId w:val="27"/>
        </w:numPr>
        <w:spacing w:after="0" w:line="360" w:lineRule="auto"/>
        <w:rPr>
          <w:rFonts w:eastAsia="Calibri" w:cstheme="minorHAnsi"/>
        </w:rPr>
      </w:pPr>
      <w:r w:rsidRPr="009E70EB">
        <w:rPr>
          <w:rFonts w:eastAsia="Calibri" w:cstheme="minorHAnsi"/>
        </w:rPr>
        <w:t>Wzór oświadczenia o zachowaniu poufności</w:t>
      </w:r>
      <w:r w:rsidR="00FE6FC4" w:rsidRPr="009E70EB">
        <w:rPr>
          <w:rFonts w:eastAsia="Calibri" w:cstheme="minorHAnsi"/>
        </w:rPr>
        <w:t xml:space="preserve"> – załącznik 5</w:t>
      </w:r>
      <w:r w:rsidR="008F6720" w:rsidRPr="009E70EB">
        <w:rPr>
          <w:rFonts w:eastAsia="Calibri" w:cstheme="minorHAnsi"/>
        </w:rPr>
        <w:t>.</w:t>
      </w:r>
    </w:p>
    <w:p w14:paraId="3F157C37" w14:textId="44C9A1D7" w:rsidR="007A6738" w:rsidRPr="009E70EB" w:rsidRDefault="007A6738" w:rsidP="009E70EB">
      <w:pPr>
        <w:numPr>
          <w:ilvl w:val="0"/>
          <w:numId w:val="27"/>
        </w:numPr>
        <w:spacing w:after="0" w:line="360" w:lineRule="auto"/>
        <w:rPr>
          <w:rFonts w:eastAsia="Calibri" w:cstheme="minorHAnsi"/>
        </w:rPr>
      </w:pPr>
      <w:r w:rsidRPr="009E70EB">
        <w:rPr>
          <w:rFonts w:eastAsia="Calibri" w:cstheme="minorHAnsi"/>
        </w:rPr>
        <w:t>Wzór potwierdzenia o przyjęciu informacji</w:t>
      </w:r>
      <w:r w:rsidR="00E9631D">
        <w:rPr>
          <w:rFonts w:eastAsia="Calibri" w:cstheme="minorHAnsi"/>
        </w:rPr>
        <w:t xml:space="preserve"> – załącznik nr 6</w:t>
      </w:r>
      <w:r w:rsidR="008F6720" w:rsidRPr="009E70EB">
        <w:rPr>
          <w:rFonts w:eastAsia="Calibri" w:cstheme="minorHAnsi"/>
        </w:rPr>
        <w:t>.</w:t>
      </w:r>
    </w:p>
    <w:p w14:paraId="1187A22A" w14:textId="3AD965A2" w:rsidR="000B45C3" w:rsidRPr="009E70EB" w:rsidRDefault="00E9631D" w:rsidP="009E70EB">
      <w:pPr>
        <w:numPr>
          <w:ilvl w:val="0"/>
          <w:numId w:val="27"/>
        </w:numPr>
        <w:spacing w:after="0" w:line="360" w:lineRule="auto"/>
        <w:rPr>
          <w:rFonts w:eastAsia="Calibri" w:cstheme="minorHAnsi"/>
        </w:rPr>
      </w:pPr>
      <w:r>
        <w:rPr>
          <w:rFonts w:eastAsia="Calibri" w:cstheme="minorHAnsi"/>
        </w:rPr>
        <w:t>Klauzula RODO – załącznik nr 7</w:t>
      </w:r>
      <w:r w:rsidR="008F6720" w:rsidRPr="009E70EB">
        <w:rPr>
          <w:rFonts w:eastAsia="Calibri" w:cstheme="minorHAnsi"/>
        </w:rPr>
        <w:t>.</w:t>
      </w:r>
    </w:p>
    <w:p w14:paraId="39C9079E" w14:textId="1141BFE4" w:rsidR="00E5017A" w:rsidRPr="009E70EB" w:rsidRDefault="00E5017A" w:rsidP="009E70EB">
      <w:pPr>
        <w:numPr>
          <w:ilvl w:val="0"/>
          <w:numId w:val="27"/>
        </w:numPr>
        <w:spacing w:after="0" w:line="360" w:lineRule="auto"/>
        <w:rPr>
          <w:rFonts w:eastAsia="Calibri" w:cstheme="minorHAnsi"/>
        </w:rPr>
      </w:pPr>
      <w:r w:rsidRPr="009E70EB">
        <w:rPr>
          <w:rFonts w:eastAsia="Calibri" w:cstheme="minorHAnsi"/>
        </w:rPr>
        <w:t>Wzór o nie podjęciu działań następczych</w:t>
      </w:r>
      <w:r w:rsidR="00E9631D">
        <w:rPr>
          <w:rFonts w:eastAsia="Calibri" w:cstheme="minorHAnsi"/>
        </w:rPr>
        <w:t xml:space="preserve"> – załącznik 8</w:t>
      </w:r>
      <w:r w:rsidR="008F6720" w:rsidRPr="009E70EB">
        <w:rPr>
          <w:rFonts w:eastAsia="Calibri" w:cstheme="minorHAnsi"/>
        </w:rPr>
        <w:t>.</w:t>
      </w:r>
    </w:p>
    <w:p w14:paraId="7CCFEBE0" w14:textId="2F4511CE" w:rsidR="009E6B86" w:rsidRPr="009E70EB" w:rsidRDefault="009E6B86" w:rsidP="009E70EB">
      <w:pPr>
        <w:numPr>
          <w:ilvl w:val="0"/>
          <w:numId w:val="27"/>
        </w:numPr>
        <w:spacing w:after="0" w:line="360" w:lineRule="auto"/>
        <w:rPr>
          <w:rFonts w:eastAsia="Calibri" w:cstheme="minorHAnsi"/>
        </w:rPr>
      </w:pPr>
      <w:r w:rsidRPr="009E70EB">
        <w:rPr>
          <w:rFonts w:eastAsia="Calibri" w:cstheme="minorHAnsi"/>
        </w:rPr>
        <w:t>Wzór informacja zwrotna o działaniach  następczych</w:t>
      </w:r>
      <w:r w:rsidR="00E9631D">
        <w:rPr>
          <w:rFonts w:eastAsia="Calibri" w:cstheme="minorHAnsi"/>
        </w:rPr>
        <w:t xml:space="preserve"> – załącznik nr 9</w:t>
      </w:r>
      <w:r w:rsidRPr="009E70EB">
        <w:rPr>
          <w:rFonts w:eastAsia="Calibri" w:cstheme="minorHAnsi"/>
        </w:rPr>
        <w:t>.</w:t>
      </w:r>
    </w:p>
    <w:p w14:paraId="05247FD3" w14:textId="4A6C088A" w:rsidR="00E9631D" w:rsidRDefault="002E178A" w:rsidP="009E70EB">
      <w:pPr>
        <w:numPr>
          <w:ilvl w:val="0"/>
          <w:numId w:val="27"/>
        </w:numPr>
        <w:spacing w:after="0" w:line="360" w:lineRule="auto"/>
        <w:rPr>
          <w:rFonts w:eastAsia="Calibri" w:cstheme="minorHAnsi"/>
        </w:rPr>
      </w:pPr>
      <w:r w:rsidRPr="009E70EB">
        <w:rPr>
          <w:rFonts w:eastAsia="Calibri" w:cstheme="minorHAnsi"/>
        </w:rPr>
        <w:t>Wzór przekazania sygnału do innego organu</w:t>
      </w:r>
      <w:r w:rsidR="00E9631D">
        <w:rPr>
          <w:rFonts w:eastAsia="Calibri" w:cstheme="minorHAnsi"/>
        </w:rPr>
        <w:t xml:space="preserve"> – załącznik 10.</w:t>
      </w:r>
    </w:p>
    <w:p w14:paraId="20C14F86" w14:textId="644872E1" w:rsidR="002E178A" w:rsidRPr="009E70EB" w:rsidRDefault="002E178A" w:rsidP="00E9631D">
      <w:pPr>
        <w:spacing w:after="0" w:line="360" w:lineRule="auto"/>
        <w:ind w:left="720"/>
        <w:rPr>
          <w:rFonts w:eastAsia="Calibri" w:cstheme="minorHAnsi"/>
        </w:rPr>
      </w:pPr>
    </w:p>
    <w:p w14:paraId="0D533DBF" w14:textId="77777777" w:rsidR="00463424" w:rsidRPr="009E70EB" w:rsidRDefault="00463424" w:rsidP="004F0826">
      <w:pPr>
        <w:spacing w:before="240" w:after="0" w:line="276" w:lineRule="auto"/>
        <w:rPr>
          <w:rFonts w:eastAsia="Calibri" w:cstheme="minorHAnsi"/>
        </w:rPr>
      </w:pPr>
    </w:p>
    <w:p w14:paraId="08545067" w14:textId="77777777" w:rsidR="000272B6" w:rsidRPr="009E70EB" w:rsidRDefault="000272B6" w:rsidP="004F0826">
      <w:pPr>
        <w:spacing w:before="240" w:after="0" w:line="276" w:lineRule="auto"/>
        <w:rPr>
          <w:rFonts w:eastAsia="Calibri" w:cstheme="minorHAnsi"/>
        </w:rPr>
      </w:pPr>
    </w:p>
    <w:p w14:paraId="28D9E5F9" w14:textId="07EE714C" w:rsidR="0007604B" w:rsidRPr="009E70EB" w:rsidRDefault="0007604B" w:rsidP="004F0826">
      <w:pPr>
        <w:spacing w:line="276" w:lineRule="auto"/>
        <w:jc w:val="right"/>
        <w:rPr>
          <w:rFonts w:eastAsia="Calibri" w:cstheme="minorHAnsi"/>
        </w:rPr>
      </w:pPr>
    </w:p>
    <w:p w14:paraId="7EA29302" w14:textId="77777777" w:rsidR="000272B6" w:rsidRPr="009E70EB" w:rsidRDefault="000272B6" w:rsidP="004F0826">
      <w:pPr>
        <w:spacing w:line="276" w:lineRule="auto"/>
        <w:jc w:val="right"/>
        <w:rPr>
          <w:rFonts w:eastAsia="Calibri" w:cstheme="minorHAnsi"/>
        </w:rPr>
      </w:pPr>
    </w:p>
    <w:p w14:paraId="2AC5F0E7" w14:textId="77777777" w:rsidR="0007604B" w:rsidRPr="009E70EB" w:rsidRDefault="0007604B" w:rsidP="004F0826">
      <w:pPr>
        <w:spacing w:line="276" w:lineRule="auto"/>
        <w:rPr>
          <w:rFonts w:cstheme="minorHAnsi"/>
        </w:rPr>
      </w:pPr>
    </w:p>
    <w:sectPr w:rsidR="0007604B" w:rsidRPr="009E70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5BE7" w14:textId="77777777" w:rsidR="005D133C" w:rsidRDefault="005D133C" w:rsidP="00C822FC">
      <w:pPr>
        <w:spacing w:after="0" w:line="240" w:lineRule="auto"/>
      </w:pPr>
      <w:r>
        <w:separator/>
      </w:r>
    </w:p>
  </w:endnote>
  <w:endnote w:type="continuationSeparator" w:id="0">
    <w:p w14:paraId="32FD5914" w14:textId="77777777" w:rsidR="005D133C" w:rsidRDefault="005D133C" w:rsidP="00C8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3A8F" w14:textId="77777777" w:rsidR="005D133C" w:rsidRDefault="005D133C" w:rsidP="00C822FC">
      <w:pPr>
        <w:spacing w:after="0" w:line="240" w:lineRule="auto"/>
      </w:pPr>
      <w:r>
        <w:separator/>
      </w:r>
    </w:p>
  </w:footnote>
  <w:footnote w:type="continuationSeparator" w:id="0">
    <w:p w14:paraId="6574A0E0" w14:textId="77777777" w:rsidR="005D133C" w:rsidRDefault="005D133C" w:rsidP="00C82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899"/>
    <w:multiLevelType w:val="hybridMultilevel"/>
    <w:tmpl w:val="93AC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2670E"/>
    <w:multiLevelType w:val="hybridMultilevel"/>
    <w:tmpl w:val="92C06530"/>
    <w:lvl w:ilvl="0" w:tplc="5B2290C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A084C"/>
    <w:multiLevelType w:val="hybridMultilevel"/>
    <w:tmpl w:val="1292BE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E18A8"/>
    <w:multiLevelType w:val="hybridMultilevel"/>
    <w:tmpl w:val="1834F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E5B9A"/>
    <w:multiLevelType w:val="hybridMultilevel"/>
    <w:tmpl w:val="21B4803C"/>
    <w:lvl w:ilvl="0" w:tplc="A6ACAD54">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D6269"/>
    <w:multiLevelType w:val="hybridMultilevel"/>
    <w:tmpl w:val="6E7AB068"/>
    <w:lvl w:ilvl="0" w:tplc="10FE59FA">
      <w:start w:val="2"/>
      <w:numFmt w:val="decimal"/>
      <w:lvlText w:val="%1."/>
      <w:lvlJc w:val="left"/>
      <w:rPr>
        <w:rFonts w:hint="default"/>
        <w:b/>
        <w:bCs/>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17C50C89"/>
    <w:multiLevelType w:val="hybridMultilevel"/>
    <w:tmpl w:val="800A93EE"/>
    <w:lvl w:ilvl="0" w:tplc="B7327464">
      <w:start w:val="4"/>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F842F5"/>
    <w:multiLevelType w:val="hybridMultilevel"/>
    <w:tmpl w:val="D8F26846"/>
    <w:lvl w:ilvl="0" w:tplc="3334D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668F6"/>
    <w:multiLevelType w:val="hybridMultilevel"/>
    <w:tmpl w:val="13E20CF8"/>
    <w:lvl w:ilvl="0" w:tplc="EEDCFEE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670A3"/>
    <w:multiLevelType w:val="multilevel"/>
    <w:tmpl w:val="C136A5AC"/>
    <w:lvl w:ilvl="0">
      <w:start w:val="7"/>
      <w:numFmt w:val="decimal"/>
      <w:lvlText w:val="%1."/>
      <w:lvlJc w:val="left"/>
      <w:pPr>
        <w:ind w:left="1637" w:hanging="360"/>
      </w:pPr>
      <w:rPr>
        <w:rFonts w:ascii="Arial" w:hAnsi="Arial" w:cs="Arial" w:hint="default"/>
        <w:b/>
        <w:bCs w:val="0"/>
        <w:sz w:val="22"/>
        <w:szCs w:val="22"/>
      </w:rPr>
    </w:lvl>
    <w:lvl w:ilvl="1">
      <w:start w:val="3"/>
      <w:numFmt w:val="decimal"/>
      <w:isLgl/>
      <w:lvlText w:val="%1.%2."/>
      <w:lvlJc w:val="left"/>
      <w:pPr>
        <w:ind w:left="1997"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0" w15:restartNumberingAfterBreak="0">
    <w:nsid w:val="1F604EB8"/>
    <w:multiLevelType w:val="multilevel"/>
    <w:tmpl w:val="4BC67B74"/>
    <w:lvl w:ilvl="0">
      <w:start w:val="2"/>
      <w:numFmt w:val="decimal"/>
      <w:lvlText w:val="%1."/>
      <w:lvlJc w:val="left"/>
      <w:pPr>
        <w:ind w:left="360" w:hanging="360"/>
      </w:pPr>
      <w:rPr>
        <w:rFonts w:asciiTheme="minorHAnsi" w:hAnsiTheme="minorHAnsi" w:cstheme="minorHAnsi" w:hint="default"/>
        <w:b/>
        <w:bCs w:val="0"/>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2A5502"/>
    <w:multiLevelType w:val="hybridMultilevel"/>
    <w:tmpl w:val="4A96D6CA"/>
    <w:lvl w:ilvl="0" w:tplc="8438D8B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F53DD"/>
    <w:multiLevelType w:val="hybridMultilevel"/>
    <w:tmpl w:val="FD16D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32FD1"/>
    <w:multiLevelType w:val="hybridMultilevel"/>
    <w:tmpl w:val="E424F258"/>
    <w:lvl w:ilvl="0" w:tplc="A174824E">
      <w:start w:val="1"/>
      <w:numFmt w:val="decimal"/>
      <w:lvlText w:val="%1)"/>
      <w:lvlJc w:val="left"/>
      <w:rPr>
        <w:rFonts w:ascii="Arial" w:hAnsi="Arial" w:cs="Arial" w:hint="default"/>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27D83AA5"/>
    <w:multiLevelType w:val="hybridMultilevel"/>
    <w:tmpl w:val="60CA9D86"/>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5" w15:restartNumberingAfterBreak="0">
    <w:nsid w:val="2FA05049"/>
    <w:multiLevelType w:val="multilevel"/>
    <w:tmpl w:val="B4780660"/>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236EE6"/>
    <w:multiLevelType w:val="hybridMultilevel"/>
    <w:tmpl w:val="5FDE302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9B33E15"/>
    <w:multiLevelType w:val="hybridMultilevel"/>
    <w:tmpl w:val="E3B419C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3EF048F6"/>
    <w:multiLevelType w:val="multilevel"/>
    <w:tmpl w:val="1644B626"/>
    <w:lvl w:ilvl="0">
      <w:start w:val="2"/>
      <w:numFmt w:val="decimal"/>
      <w:lvlText w:val="%1."/>
      <w:lvlJc w:val="left"/>
      <w:pPr>
        <w:ind w:left="720" w:hanging="360"/>
      </w:pPr>
      <w:rPr>
        <w:rFonts w:asciiTheme="minorHAnsi" w:hAnsiTheme="minorHAnsi" w:cstheme="minorHAnsi"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0E67C2"/>
    <w:multiLevelType w:val="multilevel"/>
    <w:tmpl w:val="0A20E8DE"/>
    <w:lvl w:ilvl="0">
      <w:start w:val="3"/>
      <w:numFmt w:val="decimal"/>
      <w:lvlText w:val="%1."/>
      <w:lvlJc w:val="left"/>
      <w:pPr>
        <w:ind w:left="720" w:hanging="360"/>
      </w:pPr>
      <w:rPr>
        <w:rFonts w:ascii="Arial" w:hAnsi="Arial" w:cs="Arial" w:hint="default"/>
        <w:b/>
        <w:bCs/>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C53B3E"/>
    <w:multiLevelType w:val="multilevel"/>
    <w:tmpl w:val="539C1AE8"/>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5D48C3"/>
    <w:multiLevelType w:val="hybridMultilevel"/>
    <w:tmpl w:val="45DA4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63C07"/>
    <w:multiLevelType w:val="hybridMultilevel"/>
    <w:tmpl w:val="41083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D35635"/>
    <w:multiLevelType w:val="hybridMultilevel"/>
    <w:tmpl w:val="EB2A4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510A73"/>
    <w:multiLevelType w:val="hybridMultilevel"/>
    <w:tmpl w:val="1116DF4E"/>
    <w:lvl w:ilvl="0" w:tplc="0B2E63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10306F"/>
    <w:multiLevelType w:val="hybridMultilevel"/>
    <w:tmpl w:val="2B8E70BE"/>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5837047A"/>
    <w:multiLevelType w:val="hybridMultilevel"/>
    <w:tmpl w:val="711A595C"/>
    <w:lvl w:ilvl="0" w:tplc="B672A44C">
      <w:start w:val="7"/>
      <w:numFmt w:val="upperRoman"/>
      <w:lvlText w:val="%1."/>
      <w:lvlJc w:val="left"/>
      <w:pPr>
        <w:ind w:left="861" w:hanging="720"/>
      </w:pPr>
      <w:rPr>
        <w:rFonts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7" w15:restartNumberingAfterBreak="0">
    <w:nsid w:val="585A4FA3"/>
    <w:multiLevelType w:val="hybridMultilevel"/>
    <w:tmpl w:val="B4ACA0AE"/>
    <w:lvl w:ilvl="0" w:tplc="9D1E265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B750C"/>
    <w:multiLevelType w:val="hybridMultilevel"/>
    <w:tmpl w:val="53A4163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753DAE"/>
    <w:multiLevelType w:val="hybridMultilevel"/>
    <w:tmpl w:val="BA9C77E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5939A1"/>
    <w:multiLevelType w:val="hybridMultilevel"/>
    <w:tmpl w:val="B19E707C"/>
    <w:lvl w:ilvl="0" w:tplc="32042166">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DE6CAA"/>
    <w:multiLevelType w:val="multilevel"/>
    <w:tmpl w:val="35042F06"/>
    <w:lvl w:ilvl="0">
      <w:start w:val="2"/>
      <w:numFmt w:val="decimal"/>
      <w:lvlText w:val="%1."/>
      <w:lvlJc w:val="left"/>
      <w:pPr>
        <w:ind w:left="708" w:hanging="360"/>
      </w:pPr>
      <w:rPr>
        <w:rFonts w:ascii="Arial" w:hAnsi="Arial" w:cs="Arial" w:hint="default"/>
        <w:b/>
        <w:bCs/>
        <w:sz w:val="22"/>
        <w:szCs w:val="22"/>
      </w:rPr>
    </w:lvl>
    <w:lvl w:ilvl="1">
      <w:start w:val="3"/>
      <w:numFmt w:val="decimal"/>
      <w:isLgl/>
      <w:lvlText w:val="%1.%2."/>
      <w:lvlJc w:val="left"/>
      <w:pPr>
        <w:ind w:left="1068"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148" w:hanging="1800"/>
      </w:pPr>
      <w:rPr>
        <w:rFonts w:hint="default"/>
      </w:rPr>
    </w:lvl>
  </w:abstractNum>
  <w:abstractNum w:abstractNumId="32" w15:restartNumberingAfterBreak="0">
    <w:nsid w:val="6B7F3017"/>
    <w:multiLevelType w:val="hybridMultilevel"/>
    <w:tmpl w:val="EF1E1680"/>
    <w:lvl w:ilvl="0" w:tplc="5280899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CC63ABB"/>
    <w:multiLevelType w:val="hybridMultilevel"/>
    <w:tmpl w:val="76004B42"/>
    <w:lvl w:ilvl="0" w:tplc="745C77B0">
      <w:start w:val="4"/>
      <w:numFmt w:val="decimal"/>
      <w:lvlText w:val="%1."/>
      <w:lvlJc w:val="left"/>
      <w:pPr>
        <w:ind w:left="10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F12005"/>
    <w:multiLevelType w:val="hybridMultilevel"/>
    <w:tmpl w:val="62F61624"/>
    <w:lvl w:ilvl="0" w:tplc="FA3EDEB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871126"/>
    <w:multiLevelType w:val="hybridMultilevel"/>
    <w:tmpl w:val="0FF4676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B100F"/>
    <w:multiLevelType w:val="hybridMultilevel"/>
    <w:tmpl w:val="BA968B7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2A07CD"/>
    <w:multiLevelType w:val="hybridMultilevel"/>
    <w:tmpl w:val="26CA7DAE"/>
    <w:lvl w:ilvl="0" w:tplc="E8521482">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962901"/>
    <w:multiLevelType w:val="hybridMultilevel"/>
    <w:tmpl w:val="60CA9D8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7AE90598"/>
    <w:multiLevelType w:val="hybridMultilevel"/>
    <w:tmpl w:val="C4E628C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93CC5"/>
    <w:multiLevelType w:val="hybridMultilevel"/>
    <w:tmpl w:val="AD4499B6"/>
    <w:lvl w:ilvl="0" w:tplc="87DEF430">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2487958">
    <w:abstractNumId w:val="13"/>
  </w:num>
  <w:num w:numId="2" w16cid:durableId="1030649390">
    <w:abstractNumId w:val="17"/>
  </w:num>
  <w:num w:numId="3" w16cid:durableId="404840927">
    <w:abstractNumId w:val="23"/>
  </w:num>
  <w:num w:numId="4" w16cid:durableId="1583029854">
    <w:abstractNumId w:val="21"/>
  </w:num>
  <w:num w:numId="5" w16cid:durableId="2139377723">
    <w:abstractNumId w:val="33"/>
  </w:num>
  <w:num w:numId="6" w16cid:durableId="1588268095">
    <w:abstractNumId w:val="8"/>
  </w:num>
  <w:num w:numId="7" w16cid:durableId="1754934940">
    <w:abstractNumId w:val="0"/>
  </w:num>
  <w:num w:numId="8" w16cid:durableId="1368486771">
    <w:abstractNumId w:val="25"/>
  </w:num>
  <w:num w:numId="9" w16cid:durableId="1860392356">
    <w:abstractNumId w:val="6"/>
  </w:num>
  <w:num w:numId="10" w16cid:durableId="1651518446">
    <w:abstractNumId w:val="3"/>
  </w:num>
  <w:num w:numId="11" w16cid:durableId="850074147">
    <w:abstractNumId w:val="37"/>
  </w:num>
  <w:num w:numId="12" w16cid:durableId="669333387">
    <w:abstractNumId w:val="19"/>
  </w:num>
  <w:num w:numId="13" w16cid:durableId="1008872371">
    <w:abstractNumId w:val="5"/>
  </w:num>
  <w:num w:numId="14" w16cid:durableId="985087897">
    <w:abstractNumId w:val="31"/>
  </w:num>
  <w:num w:numId="15" w16cid:durableId="1150634452">
    <w:abstractNumId w:val="20"/>
  </w:num>
  <w:num w:numId="16" w16cid:durableId="343826695">
    <w:abstractNumId w:val="15"/>
  </w:num>
  <w:num w:numId="17" w16cid:durableId="54593997">
    <w:abstractNumId w:val="38"/>
  </w:num>
  <w:num w:numId="18" w16cid:durableId="1403141075">
    <w:abstractNumId w:val="14"/>
  </w:num>
  <w:num w:numId="19" w16cid:durableId="1617638849">
    <w:abstractNumId w:val="2"/>
  </w:num>
  <w:num w:numId="20" w16cid:durableId="359477553">
    <w:abstractNumId w:val="9"/>
  </w:num>
  <w:num w:numId="21" w16cid:durableId="198981125">
    <w:abstractNumId w:val="18"/>
  </w:num>
  <w:num w:numId="22" w16cid:durableId="802120177">
    <w:abstractNumId w:val="27"/>
  </w:num>
  <w:num w:numId="23" w16cid:durableId="199360729">
    <w:abstractNumId w:val="34"/>
  </w:num>
  <w:num w:numId="24" w16cid:durableId="918752858">
    <w:abstractNumId w:val="16"/>
  </w:num>
  <w:num w:numId="25" w16cid:durableId="1479541692">
    <w:abstractNumId w:val="10"/>
  </w:num>
  <w:num w:numId="26" w16cid:durableId="91245154">
    <w:abstractNumId w:val="40"/>
  </w:num>
  <w:num w:numId="27" w16cid:durableId="1123498450">
    <w:abstractNumId w:val="12"/>
  </w:num>
  <w:num w:numId="28" w16cid:durableId="2126843368">
    <w:abstractNumId w:val="22"/>
  </w:num>
  <w:num w:numId="29" w16cid:durableId="1459375352">
    <w:abstractNumId w:val="36"/>
  </w:num>
  <w:num w:numId="30" w16cid:durableId="1934321355">
    <w:abstractNumId w:val="35"/>
  </w:num>
  <w:num w:numId="31" w16cid:durableId="1677003376">
    <w:abstractNumId w:val="24"/>
  </w:num>
  <w:num w:numId="32" w16cid:durableId="782069610">
    <w:abstractNumId w:val="32"/>
  </w:num>
  <w:num w:numId="33" w16cid:durableId="2021347363">
    <w:abstractNumId w:val="39"/>
  </w:num>
  <w:num w:numId="34" w16cid:durableId="1288928709">
    <w:abstractNumId w:val="28"/>
  </w:num>
  <w:num w:numId="35" w16cid:durableId="2139183600">
    <w:abstractNumId w:val="26"/>
  </w:num>
  <w:num w:numId="36" w16cid:durableId="1770852717">
    <w:abstractNumId w:val="30"/>
  </w:num>
  <w:num w:numId="37" w16cid:durableId="1555194807">
    <w:abstractNumId w:val="4"/>
  </w:num>
  <w:num w:numId="38" w16cid:durableId="1688212631">
    <w:abstractNumId w:val="29"/>
  </w:num>
  <w:num w:numId="39" w16cid:durableId="249703770">
    <w:abstractNumId w:val="1"/>
  </w:num>
  <w:num w:numId="40" w16cid:durableId="159127064">
    <w:abstractNumId w:val="7"/>
  </w:num>
  <w:num w:numId="41" w16cid:durableId="495341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09"/>
    <w:rsid w:val="00010B91"/>
    <w:rsid w:val="0001303A"/>
    <w:rsid w:val="000135E9"/>
    <w:rsid w:val="000272B6"/>
    <w:rsid w:val="000401A2"/>
    <w:rsid w:val="00042257"/>
    <w:rsid w:val="000473FE"/>
    <w:rsid w:val="0007604B"/>
    <w:rsid w:val="000863CF"/>
    <w:rsid w:val="000B45C3"/>
    <w:rsid w:val="000E2C72"/>
    <w:rsid w:val="000F472F"/>
    <w:rsid w:val="000F5120"/>
    <w:rsid w:val="000F6F25"/>
    <w:rsid w:val="00110B3C"/>
    <w:rsid w:val="00126EE5"/>
    <w:rsid w:val="001321F9"/>
    <w:rsid w:val="0014404D"/>
    <w:rsid w:val="00145240"/>
    <w:rsid w:val="00180B97"/>
    <w:rsid w:val="00186B97"/>
    <w:rsid w:val="00195439"/>
    <w:rsid w:val="001A6840"/>
    <w:rsid w:val="001A69EC"/>
    <w:rsid w:val="001D0B7D"/>
    <w:rsid w:val="001E17C8"/>
    <w:rsid w:val="001E6967"/>
    <w:rsid w:val="00210FD1"/>
    <w:rsid w:val="002345E3"/>
    <w:rsid w:val="002502DF"/>
    <w:rsid w:val="00252A5B"/>
    <w:rsid w:val="00252E51"/>
    <w:rsid w:val="00262D76"/>
    <w:rsid w:val="002C0C12"/>
    <w:rsid w:val="002E178A"/>
    <w:rsid w:val="00300D08"/>
    <w:rsid w:val="00337E00"/>
    <w:rsid w:val="003476EE"/>
    <w:rsid w:val="00354813"/>
    <w:rsid w:val="00382C95"/>
    <w:rsid w:val="0039161A"/>
    <w:rsid w:val="003D6030"/>
    <w:rsid w:val="003E1C12"/>
    <w:rsid w:val="003E6608"/>
    <w:rsid w:val="003F4714"/>
    <w:rsid w:val="00403984"/>
    <w:rsid w:val="00404FC7"/>
    <w:rsid w:val="00407052"/>
    <w:rsid w:val="00413709"/>
    <w:rsid w:val="00463424"/>
    <w:rsid w:val="00476535"/>
    <w:rsid w:val="004821B6"/>
    <w:rsid w:val="0049414D"/>
    <w:rsid w:val="004A1047"/>
    <w:rsid w:val="004A4CCD"/>
    <w:rsid w:val="004D1764"/>
    <w:rsid w:val="004D2279"/>
    <w:rsid w:val="004D3A4E"/>
    <w:rsid w:val="004F0826"/>
    <w:rsid w:val="00520D77"/>
    <w:rsid w:val="0052489E"/>
    <w:rsid w:val="005320D5"/>
    <w:rsid w:val="0055250A"/>
    <w:rsid w:val="00555C40"/>
    <w:rsid w:val="00567F7F"/>
    <w:rsid w:val="00590B27"/>
    <w:rsid w:val="005A7D31"/>
    <w:rsid w:val="005B56FE"/>
    <w:rsid w:val="005C13E4"/>
    <w:rsid w:val="005D133C"/>
    <w:rsid w:val="005D22BE"/>
    <w:rsid w:val="005E4C84"/>
    <w:rsid w:val="005F44AA"/>
    <w:rsid w:val="0060227B"/>
    <w:rsid w:val="00616EAB"/>
    <w:rsid w:val="00630871"/>
    <w:rsid w:val="00646D2A"/>
    <w:rsid w:val="00650BF3"/>
    <w:rsid w:val="006A4E23"/>
    <w:rsid w:val="006F7AD4"/>
    <w:rsid w:val="0070569E"/>
    <w:rsid w:val="00727BDE"/>
    <w:rsid w:val="00746BE5"/>
    <w:rsid w:val="00753CCB"/>
    <w:rsid w:val="00760390"/>
    <w:rsid w:val="00771AB0"/>
    <w:rsid w:val="00783127"/>
    <w:rsid w:val="007962FC"/>
    <w:rsid w:val="007A6738"/>
    <w:rsid w:val="007B37A9"/>
    <w:rsid w:val="007C3932"/>
    <w:rsid w:val="007C79B9"/>
    <w:rsid w:val="007D30EE"/>
    <w:rsid w:val="007D3AD1"/>
    <w:rsid w:val="007D4EFE"/>
    <w:rsid w:val="007E24F2"/>
    <w:rsid w:val="007F104F"/>
    <w:rsid w:val="00801D64"/>
    <w:rsid w:val="008032FD"/>
    <w:rsid w:val="00814BB7"/>
    <w:rsid w:val="0081770C"/>
    <w:rsid w:val="00850530"/>
    <w:rsid w:val="0086342E"/>
    <w:rsid w:val="008646A6"/>
    <w:rsid w:val="00872254"/>
    <w:rsid w:val="0087678E"/>
    <w:rsid w:val="008860F3"/>
    <w:rsid w:val="00887164"/>
    <w:rsid w:val="008A5257"/>
    <w:rsid w:val="008B7F93"/>
    <w:rsid w:val="008D5AC7"/>
    <w:rsid w:val="008E6B6E"/>
    <w:rsid w:val="008F6720"/>
    <w:rsid w:val="00900772"/>
    <w:rsid w:val="00916EC1"/>
    <w:rsid w:val="009326BE"/>
    <w:rsid w:val="009461B4"/>
    <w:rsid w:val="00962B1E"/>
    <w:rsid w:val="00970CDE"/>
    <w:rsid w:val="009761CA"/>
    <w:rsid w:val="0098177A"/>
    <w:rsid w:val="009A474C"/>
    <w:rsid w:val="009C0BE6"/>
    <w:rsid w:val="009C1467"/>
    <w:rsid w:val="009E6B86"/>
    <w:rsid w:val="009E70EB"/>
    <w:rsid w:val="00A135B4"/>
    <w:rsid w:val="00A21DF0"/>
    <w:rsid w:val="00A43866"/>
    <w:rsid w:val="00A470AD"/>
    <w:rsid w:val="00A50F6A"/>
    <w:rsid w:val="00A5682F"/>
    <w:rsid w:val="00A61195"/>
    <w:rsid w:val="00A762D9"/>
    <w:rsid w:val="00A97A0C"/>
    <w:rsid w:val="00AA78D9"/>
    <w:rsid w:val="00AB30F2"/>
    <w:rsid w:val="00AB7BF8"/>
    <w:rsid w:val="00AC21CC"/>
    <w:rsid w:val="00AC3AF4"/>
    <w:rsid w:val="00AD6335"/>
    <w:rsid w:val="00AD7D92"/>
    <w:rsid w:val="00B25739"/>
    <w:rsid w:val="00B41730"/>
    <w:rsid w:val="00B41D93"/>
    <w:rsid w:val="00B86D60"/>
    <w:rsid w:val="00BC3C94"/>
    <w:rsid w:val="00BC718A"/>
    <w:rsid w:val="00BD0E5C"/>
    <w:rsid w:val="00BE0611"/>
    <w:rsid w:val="00BE4697"/>
    <w:rsid w:val="00BE6332"/>
    <w:rsid w:val="00BF0CAC"/>
    <w:rsid w:val="00C03DCB"/>
    <w:rsid w:val="00C62355"/>
    <w:rsid w:val="00C742A1"/>
    <w:rsid w:val="00C822FC"/>
    <w:rsid w:val="00C8670D"/>
    <w:rsid w:val="00C97B45"/>
    <w:rsid w:val="00CA0C5B"/>
    <w:rsid w:val="00CA5040"/>
    <w:rsid w:val="00CB0094"/>
    <w:rsid w:val="00CB59E0"/>
    <w:rsid w:val="00CB5B40"/>
    <w:rsid w:val="00CE1A67"/>
    <w:rsid w:val="00CE3732"/>
    <w:rsid w:val="00CE7CD9"/>
    <w:rsid w:val="00CF0A49"/>
    <w:rsid w:val="00D06C0D"/>
    <w:rsid w:val="00D07125"/>
    <w:rsid w:val="00D15D08"/>
    <w:rsid w:val="00D26D21"/>
    <w:rsid w:val="00D3566A"/>
    <w:rsid w:val="00D62339"/>
    <w:rsid w:val="00D72CAB"/>
    <w:rsid w:val="00D945CC"/>
    <w:rsid w:val="00DC70DD"/>
    <w:rsid w:val="00DD5A67"/>
    <w:rsid w:val="00DE6223"/>
    <w:rsid w:val="00E264FF"/>
    <w:rsid w:val="00E31D01"/>
    <w:rsid w:val="00E5017A"/>
    <w:rsid w:val="00E6106E"/>
    <w:rsid w:val="00E644A1"/>
    <w:rsid w:val="00E9631D"/>
    <w:rsid w:val="00EB63F7"/>
    <w:rsid w:val="00ED1967"/>
    <w:rsid w:val="00EF10EC"/>
    <w:rsid w:val="00EF2C67"/>
    <w:rsid w:val="00EF648C"/>
    <w:rsid w:val="00F015D6"/>
    <w:rsid w:val="00F128F7"/>
    <w:rsid w:val="00F24BBD"/>
    <w:rsid w:val="00F554F3"/>
    <w:rsid w:val="00F57D69"/>
    <w:rsid w:val="00F75698"/>
    <w:rsid w:val="00FA581D"/>
    <w:rsid w:val="00FB34C7"/>
    <w:rsid w:val="00FE6FC4"/>
    <w:rsid w:val="00FF2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74ED"/>
  <w15:chartTrackingRefBased/>
  <w15:docId w15:val="{817AD3C8-27D3-477A-BCBF-67335B02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4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257"/>
    <w:pPr>
      <w:ind w:left="720"/>
      <w:contextualSpacing/>
    </w:pPr>
  </w:style>
  <w:style w:type="paragraph" w:customStyle="1" w:styleId="Default">
    <w:name w:val="Default"/>
    <w:rsid w:val="009A474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C822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22FC"/>
    <w:rPr>
      <w:sz w:val="20"/>
      <w:szCs w:val="20"/>
    </w:rPr>
  </w:style>
  <w:style w:type="character" w:styleId="Odwoanieprzypisudolnego">
    <w:name w:val="footnote reference"/>
    <w:basedOn w:val="Domylnaczcionkaakapitu"/>
    <w:uiPriority w:val="99"/>
    <w:semiHidden/>
    <w:unhideWhenUsed/>
    <w:rsid w:val="00C822FC"/>
    <w:rPr>
      <w:vertAlign w:val="superscript"/>
    </w:rPr>
  </w:style>
  <w:style w:type="paragraph" w:styleId="Tekstdymka">
    <w:name w:val="Balloon Text"/>
    <w:basedOn w:val="Normalny"/>
    <w:link w:val="TekstdymkaZnak"/>
    <w:uiPriority w:val="99"/>
    <w:semiHidden/>
    <w:unhideWhenUsed/>
    <w:rsid w:val="00B257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39"/>
    <w:rPr>
      <w:rFonts w:ascii="Segoe UI" w:hAnsi="Segoe UI" w:cs="Segoe UI"/>
      <w:sz w:val="18"/>
      <w:szCs w:val="18"/>
    </w:rPr>
  </w:style>
  <w:style w:type="paragraph" w:styleId="NormalnyWeb">
    <w:name w:val="Normal (Web)"/>
    <w:basedOn w:val="Normalny"/>
    <w:uiPriority w:val="99"/>
    <w:semiHidden/>
    <w:unhideWhenUsed/>
    <w:rsid w:val="008D5A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790">
      <w:bodyDiv w:val="1"/>
      <w:marLeft w:val="0"/>
      <w:marRight w:val="0"/>
      <w:marTop w:val="0"/>
      <w:marBottom w:val="0"/>
      <w:divBdr>
        <w:top w:val="none" w:sz="0" w:space="0" w:color="auto"/>
        <w:left w:val="none" w:sz="0" w:space="0" w:color="auto"/>
        <w:bottom w:val="none" w:sz="0" w:space="0" w:color="auto"/>
        <w:right w:val="none" w:sz="0" w:space="0" w:color="auto"/>
      </w:divBdr>
    </w:div>
    <w:div w:id="19208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4349</Words>
  <Characters>26095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Pawel.Stankowski@poczta.wsa.edu.pl</dc:creator>
  <cp:keywords/>
  <dc:description/>
  <cp:lastModifiedBy>USC</cp:lastModifiedBy>
  <cp:revision>11</cp:revision>
  <cp:lastPrinted>2024-12-17T10:21:00Z</cp:lastPrinted>
  <dcterms:created xsi:type="dcterms:W3CDTF">2024-12-23T10:42:00Z</dcterms:created>
  <dcterms:modified xsi:type="dcterms:W3CDTF">2024-12-23T13:34:00Z</dcterms:modified>
</cp:coreProperties>
</file>